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AAD2C6" w14:textId="5675D4BA" w:rsidR="00815120" w:rsidRPr="000D60A7" w:rsidRDefault="00DB0BB9" w:rsidP="00840BC1">
      <w:pPr>
        <w:rPr>
          <w:rFonts w:asciiTheme="minorHAnsi" w:eastAsia="Times New Roman" w:hAnsiTheme="minorHAnsi" w:cs="Arial"/>
          <w:sz w:val="38"/>
          <w:szCs w:val="38"/>
          <w:lang w:eastAsia="en-GB"/>
        </w:rPr>
      </w:pPr>
      <w:r w:rsidRPr="000D60A7">
        <w:rPr>
          <w:rFonts w:ascii="Times New Roman" w:hAnsi="Times New Roman"/>
          <w:noProof/>
        </w:rPr>
        <w:drawing>
          <wp:anchor distT="0" distB="0" distL="114300" distR="114300" simplePos="0" relativeHeight="251658240" behindDoc="0" locked="0" layoutInCell="1" allowOverlap="1" wp14:anchorId="4F369823" wp14:editId="78BBC4B2">
            <wp:simplePos x="0" y="0"/>
            <wp:positionH relativeFrom="column">
              <wp:posOffset>-121920</wp:posOffset>
            </wp:positionH>
            <wp:positionV relativeFrom="paragraph">
              <wp:posOffset>-302895</wp:posOffset>
            </wp:positionV>
            <wp:extent cx="2841625" cy="1065530"/>
            <wp:effectExtent l="0" t="0" r="0" b="0"/>
            <wp:wrapNone/>
            <wp:docPr id="4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1625" cy="10655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68C27D9" w14:textId="77777777" w:rsidR="00815120" w:rsidRPr="000D60A7" w:rsidRDefault="00815120" w:rsidP="00840BC1">
      <w:pPr>
        <w:rPr>
          <w:rFonts w:asciiTheme="minorHAnsi" w:eastAsia="Times New Roman" w:hAnsiTheme="minorHAnsi" w:cs="Arial"/>
          <w:sz w:val="38"/>
          <w:szCs w:val="38"/>
          <w:lang w:eastAsia="en-GB"/>
        </w:rPr>
      </w:pPr>
    </w:p>
    <w:p w14:paraId="2C15210A" w14:textId="77777777" w:rsidR="00815120" w:rsidRPr="000D60A7" w:rsidRDefault="00815120" w:rsidP="00840BC1">
      <w:pPr>
        <w:rPr>
          <w:rFonts w:asciiTheme="minorHAnsi" w:eastAsia="Times New Roman" w:hAnsiTheme="minorHAnsi" w:cs="Arial"/>
          <w:sz w:val="38"/>
          <w:szCs w:val="38"/>
          <w:lang w:eastAsia="en-GB"/>
        </w:rPr>
      </w:pPr>
    </w:p>
    <w:p w14:paraId="672EE20B" w14:textId="54E74494" w:rsidR="00815120" w:rsidRPr="000D60A7" w:rsidRDefault="00815120" w:rsidP="00815120">
      <w:pPr>
        <w:jc w:val="center"/>
        <w:rPr>
          <w:sz w:val="52"/>
          <w:szCs w:val="52"/>
        </w:rPr>
      </w:pPr>
      <w:r w:rsidRPr="000D60A7">
        <w:rPr>
          <w:rFonts w:asciiTheme="minorHAnsi" w:eastAsia="Times New Roman" w:hAnsiTheme="minorHAnsi" w:cs="Arial"/>
          <w:sz w:val="38"/>
          <w:szCs w:val="38"/>
          <w:lang w:eastAsia="en-GB"/>
        </w:rPr>
        <w:tab/>
      </w:r>
      <w:r w:rsidR="00BB76DE" w:rsidRPr="00BB76DE">
        <w:rPr>
          <w:sz w:val="52"/>
          <w:szCs w:val="52"/>
        </w:rPr>
        <w:t xml:space="preserve">HiFliQ </w:t>
      </w:r>
      <w:r w:rsidR="00AF5266">
        <w:rPr>
          <w:sz w:val="52"/>
          <w:szCs w:val="52"/>
        </w:rPr>
        <w:t>S</w:t>
      </w:r>
      <w:r w:rsidR="00B656D6">
        <w:rPr>
          <w:sz w:val="52"/>
          <w:szCs w:val="52"/>
        </w:rPr>
        <w:t>-type</w:t>
      </w:r>
      <w:r w:rsidR="00BB76DE" w:rsidRPr="00BB76DE">
        <w:rPr>
          <w:sz w:val="52"/>
          <w:szCs w:val="52"/>
        </w:rPr>
        <w:t xml:space="preserve"> FPLC Columns</w:t>
      </w:r>
    </w:p>
    <w:p w14:paraId="7062AC46" w14:textId="210B10D4" w:rsidR="00BC54C8" w:rsidRPr="000D60A7" w:rsidRDefault="00DB0BB9" w:rsidP="00D367F1">
      <w:pPr>
        <w:jc w:val="center"/>
        <w:rPr>
          <w:rFonts w:eastAsia="Times New Roman" w:cs="Arial"/>
          <w:b/>
          <w:sz w:val="44"/>
          <w:szCs w:val="44"/>
          <w:lang w:eastAsia="en-GB"/>
        </w:rPr>
      </w:pPr>
      <w:r w:rsidRPr="000D60A7">
        <w:rPr>
          <w:b/>
          <w:sz w:val="44"/>
          <w:szCs w:val="44"/>
        </w:rPr>
        <w:t xml:space="preserve">    </w:t>
      </w:r>
      <w:r w:rsidR="00815120" w:rsidRPr="000D60A7">
        <w:rPr>
          <w:b/>
          <w:sz w:val="44"/>
          <w:szCs w:val="44"/>
        </w:rPr>
        <w:t>Datasheet</w:t>
      </w:r>
    </w:p>
    <w:p w14:paraId="7CAAD020" w14:textId="77777777" w:rsidR="00D367F1" w:rsidRPr="000D60A7" w:rsidRDefault="00D367F1" w:rsidP="00D367F1">
      <w:pPr>
        <w:jc w:val="center"/>
        <w:rPr>
          <w:rFonts w:eastAsia="Times New Roman" w:cs="Arial"/>
          <w:b/>
          <w:sz w:val="44"/>
          <w:szCs w:val="44"/>
          <w:lang w:eastAsia="en-GB"/>
        </w:rPr>
      </w:pPr>
    </w:p>
    <w:p w14:paraId="3F814D15" w14:textId="1EE77D0E" w:rsidR="00023063" w:rsidRDefault="00F87514" w:rsidP="00F87514">
      <w:pPr>
        <w:spacing w:line="276" w:lineRule="auto"/>
        <w:jc w:val="both"/>
      </w:pPr>
      <w:r>
        <w:t xml:space="preserve">Protein Ark HiFliQ columns pre-packed and ready to use with sulphonic acid propyl linked (S) coupled Agarose resin for rapid Ion Exchange (IEX) purification of positively charged proteins under native conditions. Available in </w:t>
      </w:r>
      <w:r>
        <w:t xml:space="preserve">a range </w:t>
      </w:r>
      <w:r w:rsidR="007952EB">
        <w:t xml:space="preserve">of </w:t>
      </w:r>
      <w:r>
        <w:t>HiFliQ column sizes with high ligand density and high binding capacity. Compatible with all common chromatography HPLC and FPLC instruments (including ÄKTA™ FPLC’s), and low pressure pumps and syringes using an appropriate adaptor.</w:t>
      </w:r>
    </w:p>
    <w:p w14:paraId="5D3ADAED" w14:textId="77777777" w:rsidR="00F87514" w:rsidRPr="000D60A7" w:rsidRDefault="00F87514" w:rsidP="00477D0D">
      <w:pPr>
        <w:spacing w:line="276" w:lineRule="auto"/>
        <w:jc w:val="both"/>
        <w:rPr>
          <w:rFonts w:asciiTheme="minorHAnsi" w:eastAsia="Times New Roman" w:hAnsiTheme="minorHAnsi" w:cs="Arial"/>
          <w:szCs w:val="24"/>
          <w:lang w:eastAsia="en-GB"/>
        </w:rPr>
      </w:pPr>
    </w:p>
    <w:tbl>
      <w:tblPr>
        <w:tblW w:w="9356" w:type="dxa"/>
        <w:tblLook w:val="04A0" w:firstRow="1" w:lastRow="0" w:firstColumn="1" w:lastColumn="0" w:noHBand="0" w:noVBand="1"/>
      </w:tblPr>
      <w:tblGrid>
        <w:gridCol w:w="2588"/>
        <w:gridCol w:w="1693"/>
        <w:gridCol w:w="458"/>
        <w:gridCol w:w="1770"/>
        <w:gridCol w:w="592"/>
        <w:gridCol w:w="2255"/>
      </w:tblGrid>
      <w:tr w:rsidR="009C7EA5" w:rsidRPr="000D60A7" w14:paraId="63CE20A3" w14:textId="77777777" w:rsidTr="00BF03FD">
        <w:tc>
          <w:tcPr>
            <w:tcW w:w="2588" w:type="dxa"/>
            <w:tcBorders>
              <w:bottom w:val="single" w:sz="6" w:space="0" w:color="BFBFBF" w:themeColor="background1" w:themeShade="BF"/>
            </w:tcBorders>
          </w:tcPr>
          <w:p w14:paraId="56031F8E" w14:textId="0C13D216" w:rsidR="009C7EA5" w:rsidRPr="000D60A7" w:rsidRDefault="00BC54C8" w:rsidP="00A812BC">
            <w:pPr>
              <w:pStyle w:val="BodyText"/>
              <w:spacing w:line="276" w:lineRule="auto"/>
              <w:ind w:right="315"/>
              <w:rPr>
                <w:rFonts w:asciiTheme="minorHAnsi" w:hAnsiTheme="minorHAnsi"/>
                <w:b/>
                <w:szCs w:val="24"/>
              </w:rPr>
            </w:pPr>
            <w:r w:rsidRPr="000D60A7">
              <w:rPr>
                <w:rFonts w:asciiTheme="minorHAnsi" w:hAnsiTheme="minorHAnsi"/>
                <w:b/>
                <w:szCs w:val="24"/>
              </w:rPr>
              <w:t xml:space="preserve">Resin </w:t>
            </w:r>
            <w:r w:rsidR="009C7EA5" w:rsidRPr="000D60A7">
              <w:rPr>
                <w:rFonts w:asciiTheme="minorHAnsi" w:hAnsiTheme="minorHAnsi"/>
                <w:b/>
                <w:szCs w:val="24"/>
              </w:rPr>
              <w:t>Specification:</w:t>
            </w:r>
          </w:p>
        </w:tc>
        <w:tc>
          <w:tcPr>
            <w:tcW w:w="1693" w:type="dxa"/>
            <w:tcBorders>
              <w:bottom w:val="single" w:sz="6" w:space="0" w:color="BFBFBF" w:themeColor="background1" w:themeShade="BF"/>
            </w:tcBorders>
          </w:tcPr>
          <w:p w14:paraId="50DE5E21" w14:textId="77777777" w:rsidR="009C7EA5" w:rsidRPr="000D60A7" w:rsidRDefault="009C7EA5" w:rsidP="00A812BC">
            <w:pPr>
              <w:pStyle w:val="BodyText"/>
              <w:spacing w:line="276" w:lineRule="auto"/>
              <w:ind w:right="315"/>
              <w:rPr>
                <w:rFonts w:asciiTheme="minorHAnsi" w:hAnsiTheme="minorHAnsi"/>
                <w:szCs w:val="24"/>
              </w:rPr>
            </w:pPr>
          </w:p>
        </w:tc>
        <w:tc>
          <w:tcPr>
            <w:tcW w:w="2228" w:type="dxa"/>
            <w:gridSpan w:val="2"/>
            <w:tcBorders>
              <w:bottom w:val="single" w:sz="6" w:space="0" w:color="BFBFBF" w:themeColor="background1" w:themeShade="BF"/>
            </w:tcBorders>
          </w:tcPr>
          <w:p w14:paraId="5BA342A3" w14:textId="77777777" w:rsidR="009C7EA5" w:rsidRPr="000D60A7" w:rsidRDefault="009C7EA5" w:rsidP="00A812BC">
            <w:pPr>
              <w:pStyle w:val="BodyText"/>
              <w:spacing w:line="276" w:lineRule="auto"/>
              <w:ind w:right="315"/>
              <w:rPr>
                <w:rFonts w:asciiTheme="minorHAnsi" w:hAnsiTheme="minorHAnsi"/>
                <w:szCs w:val="24"/>
              </w:rPr>
            </w:pPr>
          </w:p>
        </w:tc>
        <w:tc>
          <w:tcPr>
            <w:tcW w:w="2847" w:type="dxa"/>
            <w:gridSpan w:val="2"/>
            <w:tcBorders>
              <w:bottom w:val="single" w:sz="6" w:space="0" w:color="BFBFBF" w:themeColor="background1" w:themeShade="BF"/>
            </w:tcBorders>
          </w:tcPr>
          <w:p w14:paraId="7DCE0621" w14:textId="6BDEC11C" w:rsidR="009C7EA5" w:rsidRPr="000D60A7" w:rsidRDefault="009C7EA5" w:rsidP="00A812BC">
            <w:pPr>
              <w:pStyle w:val="BodyText"/>
              <w:spacing w:line="276" w:lineRule="auto"/>
              <w:ind w:right="315"/>
              <w:rPr>
                <w:rFonts w:asciiTheme="minorHAnsi" w:hAnsiTheme="minorHAnsi"/>
                <w:szCs w:val="24"/>
              </w:rPr>
            </w:pPr>
          </w:p>
        </w:tc>
      </w:tr>
      <w:tr w:rsidR="009C7EA5" w:rsidRPr="000D60A7" w14:paraId="6C41AA31" w14:textId="77777777" w:rsidTr="00BF03FD">
        <w:trPr>
          <w:trHeight w:val="272"/>
        </w:trPr>
        <w:tc>
          <w:tcPr>
            <w:tcW w:w="2588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75C708C5" w14:textId="77777777" w:rsidR="009C7EA5" w:rsidRPr="000D60A7" w:rsidRDefault="009C7EA5" w:rsidP="000A3C40">
            <w:pPr>
              <w:spacing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0D60A7">
              <w:rPr>
                <w:rFonts w:asciiTheme="minorHAnsi" w:eastAsia="Times New Roman" w:hAnsiTheme="minorHAnsi" w:cs="Arial"/>
                <w:sz w:val="22"/>
                <w:szCs w:val="22"/>
                <w:lang w:eastAsia="en-GB"/>
              </w:rPr>
              <w:t>Item:</w:t>
            </w:r>
          </w:p>
        </w:tc>
        <w:tc>
          <w:tcPr>
            <w:tcW w:w="2151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6FA85B8F" w14:textId="13EAF7EA" w:rsidR="009C7EA5" w:rsidRPr="000D60A7" w:rsidRDefault="009C7EA5" w:rsidP="00AC7A7B">
            <w:pPr>
              <w:pStyle w:val="Default"/>
              <w:jc w:val="center"/>
              <w:rPr>
                <w:rFonts w:asciiTheme="minorHAnsi" w:hAnsiTheme="minorHAnsi" w:cs="Calibri"/>
                <w:sz w:val="22"/>
                <w:szCs w:val="22"/>
              </w:rPr>
            </w:pPr>
            <w:r w:rsidRPr="000D60A7">
              <w:rPr>
                <w:rFonts w:asciiTheme="minorHAnsi" w:hAnsiTheme="minorHAnsi" w:cs="Calibri"/>
                <w:sz w:val="22"/>
                <w:szCs w:val="22"/>
              </w:rPr>
              <w:t>HiFliQ10-</w:t>
            </w:r>
            <w:r w:rsidR="007952EB">
              <w:rPr>
                <w:rFonts w:asciiTheme="minorHAnsi" w:hAnsiTheme="minorHAnsi" w:cs="Calibri"/>
                <w:sz w:val="22"/>
                <w:szCs w:val="22"/>
              </w:rPr>
              <w:t>S</w:t>
            </w:r>
            <w:r w:rsidR="005622B9" w:rsidRPr="000D60A7">
              <w:rPr>
                <w:rFonts w:asciiTheme="minorHAnsi" w:hAnsiTheme="minorHAnsi" w:cs="Calibri"/>
                <w:sz w:val="22"/>
                <w:szCs w:val="22"/>
              </w:rPr>
              <w:t>-</w:t>
            </w:r>
            <w:r w:rsidR="007C1881">
              <w:rPr>
                <w:rFonts w:asciiTheme="minorHAnsi" w:hAnsiTheme="minorHAnsi" w:cs="Calibri"/>
                <w:sz w:val="22"/>
                <w:szCs w:val="22"/>
              </w:rPr>
              <w:t>1</w:t>
            </w:r>
          </w:p>
        </w:tc>
        <w:tc>
          <w:tcPr>
            <w:tcW w:w="2362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</w:tcPr>
          <w:p w14:paraId="38884DB5" w14:textId="76C1D137" w:rsidR="009C7EA5" w:rsidRPr="000D60A7" w:rsidRDefault="009C7EA5" w:rsidP="00AC7A7B">
            <w:pPr>
              <w:pStyle w:val="Default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0D60A7">
              <w:rPr>
                <w:rFonts w:asciiTheme="minorHAnsi" w:hAnsiTheme="minorHAnsi"/>
                <w:sz w:val="22"/>
                <w:szCs w:val="22"/>
              </w:rPr>
              <w:t>HiFliQ20-</w:t>
            </w:r>
            <w:r w:rsidR="007952EB">
              <w:rPr>
                <w:rFonts w:asciiTheme="minorHAnsi" w:hAnsiTheme="minorHAnsi"/>
                <w:sz w:val="22"/>
                <w:szCs w:val="22"/>
              </w:rPr>
              <w:t>S</w:t>
            </w:r>
            <w:r w:rsidR="005622B9" w:rsidRPr="000D60A7">
              <w:rPr>
                <w:rFonts w:asciiTheme="minorHAnsi" w:hAnsiTheme="minorHAnsi"/>
                <w:sz w:val="22"/>
                <w:szCs w:val="22"/>
              </w:rPr>
              <w:t>-</w:t>
            </w:r>
            <w:r w:rsidR="007C1881">
              <w:rPr>
                <w:rFonts w:asciiTheme="minorHAnsi" w:hAnsiTheme="minorHAnsi"/>
                <w:sz w:val="22"/>
                <w:szCs w:val="22"/>
              </w:rPr>
              <w:t>1</w:t>
            </w:r>
          </w:p>
        </w:tc>
        <w:tc>
          <w:tcPr>
            <w:tcW w:w="2255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28CD6FAB" w14:textId="5EBB6D56" w:rsidR="009C7EA5" w:rsidRPr="000D60A7" w:rsidRDefault="009C7EA5" w:rsidP="00AC7A7B">
            <w:pPr>
              <w:pStyle w:val="Default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0D60A7">
              <w:rPr>
                <w:rFonts w:asciiTheme="minorHAnsi" w:hAnsiTheme="minorHAnsi"/>
                <w:sz w:val="22"/>
                <w:szCs w:val="22"/>
              </w:rPr>
              <w:t>HiFliQ50-</w:t>
            </w:r>
            <w:r w:rsidR="007952EB">
              <w:rPr>
                <w:rFonts w:asciiTheme="minorHAnsi" w:hAnsiTheme="minorHAnsi"/>
                <w:sz w:val="22"/>
                <w:szCs w:val="22"/>
              </w:rPr>
              <w:t>S</w:t>
            </w:r>
            <w:r w:rsidR="005622B9" w:rsidRPr="000D60A7">
              <w:rPr>
                <w:rFonts w:asciiTheme="minorHAnsi" w:hAnsiTheme="minorHAnsi"/>
                <w:sz w:val="22"/>
                <w:szCs w:val="22"/>
              </w:rPr>
              <w:t>-</w:t>
            </w:r>
            <w:r w:rsidR="007C1881">
              <w:rPr>
                <w:rFonts w:asciiTheme="minorHAnsi" w:hAnsiTheme="minorHAnsi"/>
                <w:sz w:val="22"/>
                <w:szCs w:val="22"/>
              </w:rPr>
              <w:t>1</w:t>
            </w:r>
          </w:p>
        </w:tc>
      </w:tr>
      <w:tr w:rsidR="009C7EA5" w:rsidRPr="000D60A7" w14:paraId="7E4A1619" w14:textId="77777777" w:rsidTr="00BF03FD">
        <w:trPr>
          <w:trHeight w:val="272"/>
        </w:trPr>
        <w:tc>
          <w:tcPr>
            <w:tcW w:w="2588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2E2B070C" w14:textId="77777777" w:rsidR="009C7EA5" w:rsidRPr="000D60A7" w:rsidRDefault="009C7EA5" w:rsidP="000A3C40">
            <w:pPr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Column Volume:</w:t>
            </w:r>
          </w:p>
        </w:tc>
        <w:tc>
          <w:tcPr>
            <w:tcW w:w="2151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43BA2AE8" w14:textId="0399C9FC" w:rsidR="009C7EA5" w:rsidRPr="000D60A7" w:rsidRDefault="009C7EA5" w:rsidP="00AC7A7B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10 ml</w:t>
            </w:r>
          </w:p>
        </w:tc>
        <w:tc>
          <w:tcPr>
            <w:tcW w:w="2362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</w:tcPr>
          <w:p w14:paraId="5E15078B" w14:textId="3FDA8539" w:rsidR="009C7EA5" w:rsidRPr="000D60A7" w:rsidRDefault="009C7EA5" w:rsidP="00AC7A7B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20 ml</w:t>
            </w:r>
          </w:p>
        </w:tc>
        <w:tc>
          <w:tcPr>
            <w:tcW w:w="2255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580CCE10" w14:textId="3DE6682B" w:rsidR="009C7EA5" w:rsidRPr="000D60A7" w:rsidRDefault="009C7EA5" w:rsidP="00AC7A7B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50 ml</w:t>
            </w:r>
          </w:p>
        </w:tc>
      </w:tr>
      <w:tr w:rsidR="009C7EA5" w:rsidRPr="000D60A7" w14:paraId="61AE191F" w14:textId="77777777" w:rsidTr="00BF03FD">
        <w:trPr>
          <w:trHeight w:val="272"/>
        </w:trPr>
        <w:tc>
          <w:tcPr>
            <w:tcW w:w="2588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7B3EB890" w14:textId="77777777" w:rsidR="009C7EA5" w:rsidRPr="000D60A7" w:rsidRDefault="009C7EA5" w:rsidP="000A3C40">
            <w:pPr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Resin:</w:t>
            </w:r>
          </w:p>
        </w:tc>
        <w:tc>
          <w:tcPr>
            <w:tcW w:w="2151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039FE998" w14:textId="77777777" w:rsidR="00616519" w:rsidRPr="00616519" w:rsidRDefault="00616519" w:rsidP="00616519">
            <w:pPr>
              <w:jc w:val="center"/>
              <w:rPr>
                <w:color w:val="000000"/>
                <w:sz w:val="22"/>
                <w:szCs w:val="22"/>
              </w:rPr>
            </w:pPr>
            <w:r w:rsidRPr="00616519">
              <w:rPr>
                <w:color w:val="000000"/>
                <w:sz w:val="22"/>
                <w:szCs w:val="22"/>
              </w:rPr>
              <w:t xml:space="preserve">Sulphonic acid propyl linked </w:t>
            </w:r>
          </w:p>
          <w:p w14:paraId="303B5357" w14:textId="28D123E4" w:rsidR="009C7EA5" w:rsidRPr="000D60A7" w:rsidRDefault="00616519" w:rsidP="00616519">
            <w:pPr>
              <w:jc w:val="center"/>
              <w:rPr>
                <w:color w:val="000000"/>
                <w:sz w:val="22"/>
                <w:szCs w:val="22"/>
              </w:rPr>
            </w:pPr>
            <w:r w:rsidRPr="00616519">
              <w:rPr>
                <w:color w:val="000000"/>
                <w:sz w:val="22"/>
                <w:szCs w:val="22"/>
              </w:rPr>
              <w:t>Agarose</w:t>
            </w:r>
          </w:p>
        </w:tc>
        <w:tc>
          <w:tcPr>
            <w:tcW w:w="2362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</w:tcPr>
          <w:p w14:paraId="08EE6013" w14:textId="77777777" w:rsidR="00616519" w:rsidRPr="00616519" w:rsidRDefault="00616519" w:rsidP="00616519">
            <w:pPr>
              <w:jc w:val="center"/>
              <w:rPr>
                <w:color w:val="000000"/>
                <w:sz w:val="22"/>
                <w:szCs w:val="22"/>
              </w:rPr>
            </w:pPr>
            <w:r w:rsidRPr="00616519">
              <w:rPr>
                <w:color w:val="000000"/>
                <w:sz w:val="22"/>
                <w:szCs w:val="22"/>
              </w:rPr>
              <w:t xml:space="preserve">Sulphonic acid propyl linked </w:t>
            </w:r>
          </w:p>
          <w:p w14:paraId="18C27146" w14:textId="3BE86AF4" w:rsidR="009C7EA5" w:rsidRPr="000D60A7" w:rsidRDefault="00616519" w:rsidP="00616519">
            <w:pPr>
              <w:jc w:val="center"/>
              <w:rPr>
                <w:color w:val="000000"/>
                <w:sz w:val="22"/>
                <w:szCs w:val="22"/>
              </w:rPr>
            </w:pPr>
            <w:r w:rsidRPr="00616519">
              <w:rPr>
                <w:color w:val="000000"/>
                <w:sz w:val="22"/>
                <w:szCs w:val="22"/>
              </w:rPr>
              <w:t>Agarose</w:t>
            </w:r>
          </w:p>
        </w:tc>
        <w:tc>
          <w:tcPr>
            <w:tcW w:w="2255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635FD4E0" w14:textId="77777777" w:rsidR="00616519" w:rsidRPr="00616519" w:rsidRDefault="00616519" w:rsidP="00616519">
            <w:pPr>
              <w:jc w:val="center"/>
              <w:rPr>
                <w:color w:val="000000"/>
                <w:sz w:val="22"/>
                <w:szCs w:val="22"/>
              </w:rPr>
            </w:pPr>
            <w:r w:rsidRPr="00616519">
              <w:rPr>
                <w:color w:val="000000"/>
                <w:sz w:val="22"/>
                <w:szCs w:val="22"/>
              </w:rPr>
              <w:t xml:space="preserve">Sulphonic acid propyl linked </w:t>
            </w:r>
          </w:p>
          <w:p w14:paraId="6EF90127" w14:textId="6E768F95" w:rsidR="009C7EA5" w:rsidRPr="000D60A7" w:rsidRDefault="00616519" w:rsidP="00616519">
            <w:pPr>
              <w:jc w:val="center"/>
              <w:rPr>
                <w:color w:val="000000"/>
                <w:sz w:val="22"/>
                <w:szCs w:val="22"/>
              </w:rPr>
            </w:pPr>
            <w:r w:rsidRPr="00616519">
              <w:rPr>
                <w:color w:val="000000"/>
                <w:sz w:val="22"/>
                <w:szCs w:val="22"/>
              </w:rPr>
              <w:t>Agarose</w:t>
            </w:r>
          </w:p>
        </w:tc>
      </w:tr>
      <w:tr w:rsidR="009C7EA5" w:rsidRPr="000D60A7" w14:paraId="7E28505D" w14:textId="77777777" w:rsidTr="00BF03FD">
        <w:trPr>
          <w:trHeight w:val="272"/>
        </w:trPr>
        <w:tc>
          <w:tcPr>
            <w:tcW w:w="2588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6F06A016" w14:textId="77777777" w:rsidR="009C7EA5" w:rsidRPr="000D60A7" w:rsidRDefault="009C7EA5" w:rsidP="000B3A81">
            <w:pPr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Typical Binding Capacity:</w:t>
            </w:r>
          </w:p>
        </w:tc>
        <w:tc>
          <w:tcPr>
            <w:tcW w:w="2151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6C38666C" w14:textId="38CB73D9" w:rsidR="009C7EA5" w:rsidRPr="000D60A7" w:rsidRDefault="00D261F1" w:rsidP="000B3A8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500-700</w:t>
            </w:r>
            <w:r w:rsidR="009C7EA5" w:rsidRPr="000D60A7">
              <w:rPr>
                <w:color w:val="000000"/>
                <w:sz w:val="22"/>
                <w:szCs w:val="22"/>
              </w:rPr>
              <w:t xml:space="preserve"> mg</w:t>
            </w:r>
            <w:r w:rsidR="00AE2BC9" w:rsidRPr="000D60A7">
              <w:rPr>
                <w:color w:val="000000"/>
                <w:sz w:val="22"/>
                <w:szCs w:val="22"/>
              </w:rPr>
              <w:t>/ml</w:t>
            </w:r>
          </w:p>
        </w:tc>
        <w:tc>
          <w:tcPr>
            <w:tcW w:w="2362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</w:tcPr>
          <w:p w14:paraId="3077C318" w14:textId="4B079ED6" w:rsidR="009C7EA5" w:rsidRPr="000D60A7" w:rsidRDefault="00F53B25" w:rsidP="000B3A8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1-1.4</w:t>
            </w:r>
            <w:r w:rsidR="009C7EA5" w:rsidRPr="000D60A7">
              <w:rPr>
                <w:color w:val="000000"/>
                <w:sz w:val="22"/>
                <w:szCs w:val="22"/>
              </w:rPr>
              <w:t xml:space="preserve"> g</w:t>
            </w:r>
            <w:r w:rsidR="00B16F49" w:rsidRPr="000D60A7">
              <w:rPr>
                <w:color w:val="000000"/>
                <w:sz w:val="22"/>
                <w:szCs w:val="22"/>
              </w:rPr>
              <w:t>/ml</w:t>
            </w:r>
            <w:r w:rsidR="009C7EA5" w:rsidRPr="000D60A7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255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4ABE35F2" w14:textId="4A749BDB" w:rsidR="009C7EA5" w:rsidRPr="000D60A7" w:rsidRDefault="0001408F" w:rsidP="000B3A8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2.5 -3.</w:t>
            </w:r>
            <w:r w:rsidR="00B750C8">
              <w:rPr>
                <w:color w:val="000000"/>
                <w:sz w:val="22"/>
                <w:szCs w:val="22"/>
              </w:rPr>
              <w:t>0</w:t>
            </w:r>
            <w:r w:rsidR="009C7EA5" w:rsidRPr="000D60A7">
              <w:rPr>
                <w:color w:val="000000"/>
                <w:sz w:val="22"/>
                <w:szCs w:val="22"/>
              </w:rPr>
              <w:t>g</w:t>
            </w:r>
            <w:r w:rsidR="00B16F49" w:rsidRPr="000D60A7">
              <w:rPr>
                <w:color w:val="000000"/>
                <w:sz w:val="22"/>
                <w:szCs w:val="22"/>
              </w:rPr>
              <w:t>/ml</w:t>
            </w:r>
          </w:p>
        </w:tc>
      </w:tr>
      <w:tr w:rsidR="009C7EA5" w:rsidRPr="000D60A7" w14:paraId="11F77E26" w14:textId="77777777" w:rsidTr="00BF03FD">
        <w:trPr>
          <w:trHeight w:val="272"/>
        </w:trPr>
        <w:tc>
          <w:tcPr>
            <w:tcW w:w="2588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6B9FFC9D" w14:textId="77777777" w:rsidR="009C7EA5" w:rsidRPr="000D60A7" w:rsidRDefault="009C7EA5" w:rsidP="007B706F">
            <w:pPr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Base Matrix:</w:t>
            </w:r>
          </w:p>
        </w:tc>
        <w:tc>
          <w:tcPr>
            <w:tcW w:w="2151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73AB048C" w14:textId="5BEC20DC" w:rsidR="009C7EA5" w:rsidRPr="000D60A7" w:rsidRDefault="00BF03FD" w:rsidP="007B706F">
            <w:pPr>
              <w:jc w:val="center"/>
              <w:rPr>
                <w:color w:val="000000"/>
                <w:sz w:val="22"/>
                <w:szCs w:val="22"/>
              </w:rPr>
            </w:pPr>
            <w:r w:rsidRPr="00BF03FD">
              <w:rPr>
                <w:color w:val="000000"/>
                <w:sz w:val="22"/>
                <w:szCs w:val="22"/>
              </w:rPr>
              <w:t>6% cross-linked Agarose</w:t>
            </w:r>
          </w:p>
        </w:tc>
        <w:tc>
          <w:tcPr>
            <w:tcW w:w="2362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</w:tcPr>
          <w:p w14:paraId="53BF6A62" w14:textId="23EF4ACA" w:rsidR="009C7EA5" w:rsidRPr="000D60A7" w:rsidRDefault="00BF03FD" w:rsidP="002769C4">
            <w:pPr>
              <w:jc w:val="center"/>
              <w:rPr>
                <w:color w:val="000000"/>
                <w:sz w:val="22"/>
                <w:szCs w:val="22"/>
              </w:rPr>
            </w:pPr>
            <w:r w:rsidRPr="00BF03FD">
              <w:rPr>
                <w:color w:val="000000"/>
                <w:sz w:val="22"/>
                <w:szCs w:val="22"/>
              </w:rPr>
              <w:t>6% cross-linked Agarose</w:t>
            </w:r>
          </w:p>
        </w:tc>
        <w:tc>
          <w:tcPr>
            <w:tcW w:w="2255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02DA7642" w14:textId="73397A48" w:rsidR="009C7EA5" w:rsidRPr="000D60A7" w:rsidRDefault="00BF03FD" w:rsidP="007B706F">
            <w:pPr>
              <w:jc w:val="center"/>
              <w:rPr>
                <w:color w:val="000000"/>
                <w:sz w:val="22"/>
                <w:szCs w:val="22"/>
              </w:rPr>
            </w:pPr>
            <w:r w:rsidRPr="00BF03FD">
              <w:rPr>
                <w:color w:val="000000"/>
                <w:sz w:val="22"/>
                <w:szCs w:val="22"/>
              </w:rPr>
              <w:t>6% cross-linked Agarose</w:t>
            </w:r>
          </w:p>
        </w:tc>
      </w:tr>
      <w:tr w:rsidR="00553D05" w:rsidRPr="000D60A7" w14:paraId="636F71A3" w14:textId="77777777" w:rsidTr="00BF03FD">
        <w:trPr>
          <w:trHeight w:val="272"/>
        </w:trPr>
        <w:tc>
          <w:tcPr>
            <w:tcW w:w="2588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5EAF25D0" w14:textId="77777777" w:rsidR="00553D05" w:rsidRPr="000D60A7" w:rsidRDefault="00553D05" w:rsidP="00553D05">
            <w:pPr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Mean Bead Size:</w:t>
            </w:r>
          </w:p>
        </w:tc>
        <w:tc>
          <w:tcPr>
            <w:tcW w:w="2151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004A7B47" w14:textId="0364C623" w:rsidR="00553D05" w:rsidRPr="000D60A7" w:rsidRDefault="00BF03FD" w:rsidP="00553D0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90</w:t>
            </w:r>
            <w:r w:rsidR="00553D05" w:rsidRPr="000D60A7">
              <w:rPr>
                <w:color w:val="000000"/>
                <w:sz w:val="22"/>
                <w:szCs w:val="22"/>
              </w:rPr>
              <w:t xml:space="preserve"> µm</w:t>
            </w:r>
          </w:p>
        </w:tc>
        <w:tc>
          <w:tcPr>
            <w:tcW w:w="2362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</w:tcPr>
          <w:p w14:paraId="3511A7ED" w14:textId="42D2EFE8" w:rsidR="00553D05" w:rsidRPr="000D60A7" w:rsidRDefault="00BF03FD" w:rsidP="00553D0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90 </w:t>
            </w:r>
            <w:r w:rsidR="006D1657" w:rsidRPr="000D60A7">
              <w:rPr>
                <w:color w:val="000000"/>
                <w:sz w:val="22"/>
                <w:szCs w:val="22"/>
              </w:rPr>
              <w:t>µm</w:t>
            </w:r>
          </w:p>
        </w:tc>
        <w:tc>
          <w:tcPr>
            <w:tcW w:w="2255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</w:tcPr>
          <w:p w14:paraId="4467F6AF" w14:textId="5255DB82" w:rsidR="00553D05" w:rsidRPr="000D60A7" w:rsidRDefault="00BF03FD" w:rsidP="00553D0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90 </w:t>
            </w:r>
            <w:r w:rsidR="006D1657" w:rsidRPr="000D60A7">
              <w:rPr>
                <w:color w:val="000000"/>
                <w:sz w:val="22"/>
                <w:szCs w:val="22"/>
              </w:rPr>
              <w:t>µm</w:t>
            </w:r>
          </w:p>
        </w:tc>
      </w:tr>
      <w:tr w:rsidR="009C7EA5" w:rsidRPr="000D60A7" w14:paraId="04503947" w14:textId="77777777" w:rsidTr="00BF03FD">
        <w:trPr>
          <w:trHeight w:val="272"/>
        </w:trPr>
        <w:tc>
          <w:tcPr>
            <w:tcW w:w="2588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45676F2E" w14:textId="77777777" w:rsidR="009C7EA5" w:rsidRPr="000D60A7" w:rsidRDefault="009C7EA5" w:rsidP="007B706F">
            <w:pPr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Recommended flow rate:</w:t>
            </w:r>
          </w:p>
        </w:tc>
        <w:tc>
          <w:tcPr>
            <w:tcW w:w="2151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2C20FFF1" w14:textId="5FFB37E2" w:rsidR="009C7EA5" w:rsidRPr="000D60A7" w:rsidRDefault="009C7EA5" w:rsidP="007B706F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10 ml/min</w:t>
            </w:r>
          </w:p>
        </w:tc>
        <w:tc>
          <w:tcPr>
            <w:tcW w:w="2362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</w:tcPr>
          <w:p w14:paraId="770521DB" w14:textId="080FF2E8" w:rsidR="009C7EA5" w:rsidRPr="000D60A7" w:rsidRDefault="009C7EA5" w:rsidP="007B706F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10-20 ml/min</w:t>
            </w:r>
          </w:p>
        </w:tc>
        <w:tc>
          <w:tcPr>
            <w:tcW w:w="2255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09079E4A" w14:textId="4A88298F" w:rsidR="009C7EA5" w:rsidRPr="000D60A7" w:rsidRDefault="009C7EA5" w:rsidP="007B706F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10-50 ml/min</w:t>
            </w:r>
          </w:p>
        </w:tc>
      </w:tr>
      <w:tr w:rsidR="009C7EA5" w:rsidRPr="000D60A7" w14:paraId="5784EAB7" w14:textId="77777777" w:rsidTr="00BF03FD">
        <w:trPr>
          <w:trHeight w:val="272"/>
        </w:trPr>
        <w:tc>
          <w:tcPr>
            <w:tcW w:w="2588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14B21BB5" w14:textId="77777777" w:rsidR="009C7EA5" w:rsidRPr="000D60A7" w:rsidRDefault="009C7EA5" w:rsidP="007B706F">
            <w:pPr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Max. operating pressure:</w:t>
            </w:r>
          </w:p>
        </w:tc>
        <w:tc>
          <w:tcPr>
            <w:tcW w:w="2151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0FDDAA1A" w14:textId="77777777" w:rsidR="009C7EA5" w:rsidRPr="000D60A7" w:rsidRDefault="009C7EA5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0.5 MPa (72 psi)</w:t>
            </w:r>
          </w:p>
        </w:tc>
        <w:tc>
          <w:tcPr>
            <w:tcW w:w="2362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</w:tcPr>
          <w:p w14:paraId="20814B6D" w14:textId="6BBAF255" w:rsidR="009C7EA5" w:rsidRPr="000D60A7" w:rsidRDefault="009C7EA5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0.5 MPa (72 psi)</w:t>
            </w:r>
          </w:p>
        </w:tc>
        <w:tc>
          <w:tcPr>
            <w:tcW w:w="2255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45D35587" w14:textId="1AF0BCA2" w:rsidR="009C7EA5" w:rsidRPr="000D60A7" w:rsidRDefault="009C7EA5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0.5 MPa (72 psi)</w:t>
            </w:r>
          </w:p>
        </w:tc>
      </w:tr>
      <w:tr w:rsidR="009C7EA5" w:rsidRPr="000D60A7" w14:paraId="1471A03A" w14:textId="77777777" w:rsidTr="00BF03FD">
        <w:trPr>
          <w:trHeight w:val="272"/>
        </w:trPr>
        <w:tc>
          <w:tcPr>
            <w:tcW w:w="2588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212D640C" w14:textId="77777777" w:rsidR="009C7EA5" w:rsidRPr="000D60A7" w:rsidRDefault="009C7EA5" w:rsidP="00142EB6">
            <w:pPr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External Dimensions:</w:t>
            </w:r>
          </w:p>
        </w:tc>
        <w:tc>
          <w:tcPr>
            <w:tcW w:w="2151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6563D39C" w14:textId="01E41235" w:rsidR="009C7EA5" w:rsidRPr="000D60A7" w:rsidRDefault="00BC54C8" w:rsidP="00142EB6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16mm ID x 50mm BH</w:t>
            </w:r>
          </w:p>
        </w:tc>
        <w:tc>
          <w:tcPr>
            <w:tcW w:w="2362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</w:tcPr>
          <w:p w14:paraId="33A0E965" w14:textId="0B736F50" w:rsidR="009C7EA5" w:rsidRPr="000D60A7" w:rsidRDefault="00BC54C8" w:rsidP="00142EB6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16mm ID x 100mm BH</w:t>
            </w:r>
          </w:p>
        </w:tc>
        <w:tc>
          <w:tcPr>
            <w:tcW w:w="2255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41B9EACD" w14:textId="2368A664" w:rsidR="009C7EA5" w:rsidRPr="000D60A7" w:rsidRDefault="00DB0BB9" w:rsidP="00142EB6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26mm ID x 100mm BH</w:t>
            </w:r>
          </w:p>
        </w:tc>
      </w:tr>
      <w:tr w:rsidR="009C7EA5" w:rsidRPr="000D60A7" w14:paraId="53A057C1" w14:textId="77777777" w:rsidTr="00BF03FD">
        <w:trPr>
          <w:trHeight w:val="272"/>
        </w:trPr>
        <w:tc>
          <w:tcPr>
            <w:tcW w:w="2588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661C9E2B" w14:textId="77777777" w:rsidR="009C7EA5" w:rsidRPr="000D60A7" w:rsidRDefault="009C7EA5" w:rsidP="007B706F">
            <w:pPr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Column Construction:</w:t>
            </w:r>
          </w:p>
        </w:tc>
        <w:tc>
          <w:tcPr>
            <w:tcW w:w="2151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72ECD44D" w14:textId="747EA927" w:rsidR="009C7EA5" w:rsidRPr="000D60A7" w:rsidRDefault="00BC54C8" w:rsidP="007B706F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Acrylic</w:t>
            </w:r>
          </w:p>
        </w:tc>
        <w:tc>
          <w:tcPr>
            <w:tcW w:w="2362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</w:tcPr>
          <w:p w14:paraId="4463BA5E" w14:textId="4AB49BB1" w:rsidR="009C7EA5" w:rsidRPr="000D60A7" w:rsidRDefault="00BC54C8" w:rsidP="007B706F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Acrylic</w:t>
            </w:r>
          </w:p>
        </w:tc>
        <w:tc>
          <w:tcPr>
            <w:tcW w:w="2255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02997168" w14:textId="75C573C3" w:rsidR="009C7EA5" w:rsidRPr="000D60A7" w:rsidRDefault="00BC54C8" w:rsidP="007B706F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Acrylic</w:t>
            </w:r>
          </w:p>
        </w:tc>
      </w:tr>
      <w:tr w:rsidR="00DB0BB9" w:rsidRPr="000D60A7" w14:paraId="37F56A2A" w14:textId="77777777" w:rsidTr="00BF03FD">
        <w:trPr>
          <w:trHeight w:val="272"/>
        </w:trPr>
        <w:tc>
          <w:tcPr>
            <w:tcW w:w="2588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2E8DD7E7" w14:textId="54595E8A" w:rsidR="00DB0BB9" w:rsidRPr="000D60A7" w:rsidRDefault="00DB0BB9" w:rsidP="007B706F">
            <w:pPr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Top and bottom filters:</w:t>
            </w:r>
          </w:p>
        </w:tc>
        <w:tc>
          <w:tcPr>
            <w:tcW w:w="2151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12A08739" w14:textId="0448C078" w:rsidR="00DB0BB9" w:rsidRPr="000D60A7" w:rsidRDefault="00DB0BB9" w:rsidP="007B706F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Polyamide</w:t>
            </w:r>
          </w:p>
        </w:tc>
        <w:tc>
          <w:tcPr>
            <w:tcW w:w="2362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</w:tcPr>
          <w:p w14:paraId="33704211" w14:textId="5A4B5540" w:rsidR="00DB0BB9" w:rsidRPr="000D60A7" w:rsidRDefault="00DB0BB9" w:rsidP="007B706F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Polyamide</w:t>
            </w:r>
          </w:p>
        </w:tc>
        <w:tc>
          <w:tcPr>
            <w:tcW w:w="2255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74A34E07" w14:textId="171263C6" w:rsidR="00DB0BB9" w:rsidRPr="000D60A7" w:rsidRDefault="00DB0BB9" w:rsidP="007B706F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Polyamide</w:t>
            </w:r>
          </w:p>
        </w:tc>
      </w:tr>
      <w:tr w:rsidR="00DB0BB9" w:rsidRPr="000D60A7" w14:paraId="18AB921B" w14:textId="77777777" w:rsidTr="00BF03FD">
        <w:trPr>
          <w:trHeight w:val="272"/>
        </w:trPr>
        <w:tc>
          <w:tcPr>
            <w:tcW w:w="2588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0E828639" w14:textId="10826AE7" w:rsidR="00DB0BB9" w:rsidRPr="000D60A7" w:rsidRDefault="00DB0BB9" w:rsidP="007B706F">
            <w:pPr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Top and bottom plugs:</w:t>
            </w:r>
          </w:p>
        </w:tc>
        <w:tc>
          <w:tcPr>
            <w:tcW w:w="2151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4063E0F2" w14:textId="5BD82A37" w:rsidR="00DB0BB9" w:rsidRPr="000D60A7" w:rsidRDefault="00DB0BB9" w:rsidP="007B706F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Polypropylene</w:t>
            </w:r>
          </w:p>
        </w:tc>
        <w:tc>
          <w:tcPr>
            <w:tcW w:w="2362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</w:tcPr>
          <w:p w14:paraId="52B96C25" w14:textId="5A1F8F5B" w:rsidR="00DB0BB9" w:rsidRPr="000D60A7" w:rsidRDefault="00DB0BB9" w:rsidP="007B706F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Polypropylene</w:t>
            </w:r>
          </w:p>
        </w:tc>
        <w:tc>
          <w:tcPr>
            <w:tcW w:w="2255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2E76A52E" w14:textId="457A8890" w:rsidR="00DB0BB9" w:rsidRPr="000D60A7" w:rsidRDefault="00DB0BB9" w:rsidP="007B706F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Polypropylene</w:t>
            </w:r>
          </w:p>
        </w:tc>
      </w:tr>
      <w:tr w:rsidR="009C7EA5" w:rsidRPr="000D60A7" w14:paraId="45311865" w14:textId="77777777" w:rsidTr="00BF03FD">
        <w:trPr>
          <w:trHeight w:val="272"/>
        </w:trPr>
        <w:tc>
          <w:tcPr>
            <w:tcW w:w="2588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49537110" w14:textId="77777777" w:rsidR="009C7EA5" w:rsidRPr="000D60A7" w:rsidRDefault="009C7EA5" w:rsidP="007B706F">
            <w:pPr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Inlet Port:</w:t>
            </w:r>
          </w:p>
        </w:tc>
        <w:tc>
          <w:tcPr>
            <w:tcW w:w="2151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21255D83" w14:textId="77777777" w:rsidR="009C7EA5" w:rsidRPr="000D60A7" w:rsidRDefault="009C7EA5" w:rsidP="007B706F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10-32 (1/16”) Female</w:t>
            </w:r>
          </w:p>
        </w:tc>
        <w:tc>
          <w:tcPr>
            <w:tcW w:w="2362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</w:tcPr>
          <w:p w14:paraId="0CBE30F5" w14:textId="26EFE756" w:rsidR="009C7EA5" w:rsidRPr="000D60A7" w:rsidRDefault="00BC54C8" w:rsidP="007B706F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10-32 (1/16”) Female</w:t>
            </w:r>
          </w:p>
        </w:tc>
        <w:tc>
          <w:tcPr>
            <w:tcW w:w="2255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3181373E" w14:textId="40F18669" w:rsidR="009C7EA5" w:rsidRPr="000D60A7" w:rsidRDefault="009C7EA5" w:rsidP="007B706F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10-32 (1/16”) Female</w:t>
            </w:r>
          </w:p>
        </w:tc>
      </w:tr>
      <w:tr w:rsidR="009C7EA5" w:rsidRPr="000D60A7" w14:paraId="4ABF174F" w14:textId="77777777" w:rsidTr="00BF03FD">
        <w:trPr>
          <w:trHeight w:val="272"/>
        </w:trPr>
        <w:tc>
          <w:tcPr>
            <w:tcW w:w="2588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0781B07D" w14:textId="77777777" w:rsidR="009C7EA5" w:rsidRPr="000D60A7" w:rsidRDefault="009C7EA5" w:rsidP="007B706F">
            <w:pPr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Outlet Port:</w:t>
            </w:r>
          </w:p>
        </w:tc>
        <w:tc>
          <w:tcPr>
            <w:tcW w:w="2151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155C5E11" w14:textId="7838C23A" w:rsidR="009C7EA5" w:rsidRPr="000D60A7" w:rsidRDefault="009C7EA5" w:rsidP="007B706F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 xml:space="preserve">10-32 (1/16”) </w:t>
            </w:r>
            <w:r w:rsidR="00BC54C8" w:rsidRPr="000D60A7">
              <w:rPr>
                <w:color w:val="000000"/>
                <w:sz w:val="22"/>
                <w:szCs w:val="22"/>
              </w:rPr>
              <w:t>Female</w:t>
            </w:r>
          </w:p>
        </w:tc>
        <w:tc>
          <w:tcPr>
            <w:tcW w:w="2362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</w:tcPr>
          <w:p w14:paraId="0A8FE982" w14:textId="5C8AA442" w:rsidR="009C7EA5" w:rsidRPr="000D60A7" w:rsidRDefault="00BC54C8" w:rsidP="007B706F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10-32 (1/16”) Female</w:t>
            </w:r>
          </w:p>
        </w:tc>
        <w:tc>
          <w:tcPr>
            <w:tcW w:w="2255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13915D90" w14:textId="5FC001CE" w:rsidR="009C7EA5" w:rsidRPr="000D60A7" w:rsidRDefault="009C7EA5" w:rsidP="007B706F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 xml:space="preserve">10-32 (1/16”) </w:t>
            </w:r>
            <w:r w:rsidR="00BC54C8" w:rsidRPr="000D60A7">
              <w:rPr>
                <w:color w:val="000000"/>
                <w:sz w:val="22"/>
                <w:szCs w:val="22"/>
              </w:rPr>
              <w:t>Female</w:t>
            </w:r>
          </w:p>
        </w:tc>
      </w:tr>
      <w:tr w:rsidR="009C7EA5" w:rsidRPr="000D60A7" w14:paraId="34FB7AB7" w14:textId="77777777" w:rsidTr="00BF03FD">
        <w:trPr>
          <w:trHeight w:val="272"/>
        </w:trPr>
        <w:tc>
          <w:tcPr>
            <w:tcW w:w="2588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1FEDFBCE" w14:textId="77777777" w:rsidR="009C7EA5" w:rsidRPr="000D60A7" w:rsidRDefault="009C7EA5" w:rsidP="000A3C40">
            <w:pPr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Storage (2-8°C):</w:t>
            </w:r>
          </w:p>
        </w:tc>
        <w:tc>
          <w:tcPr>
            <w:tcW w:w="2151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07E1D9F8" w14:textId="25A038EF" w:rsidR="009C7EA5" w:rsidRPr="000D60A7" w:rsidRDefault="009C7EA5" w:rsidP="00AC7A7B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20% ethanol</w:t>
            </w:r>
            <w:r w:rsidR="00B750C8">
              <w:rPr>
                <w:color w:val="000000"/>
                <w:sz w:val="22"/>
                <w:szCs w:val="22"/>
              </w:rPr>
              <w:t xml:space="preserve"> + 0.2M Sodium Acetate</w:t>
            </w:r>
          </w:p>
        </w:tc>
        <w:tc>
          <w:tcPr>
            <w:tcW w:w="2362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</w:tcPr>
          <w:p w14:paraId="1EF16395" w14:textId="5451975B" w:rsidR="009C7EA5" w:rsidRPr="000D60A7" w:rsidRDefault="00BC54C8" w:rsidP="00AC7A7B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20% ethanol</w:t>
            </w:r>
            <w:r w:rsidR="004B1058">
              <w:rPr>
                <w:color w:val="000000"/>
                <w:sz w:val="22"/>
                <w:szCs w:val="22"/>
              </w:rPr>
              <w:t xml:space="preserve"> </w:t>
            </w:r>
            <w:r w:rsidR="004B1058">
              <w:rPr>
                <w:color w:val="000000"/>
                <w:sz w:val="22"/>
                <w:szCs w:val="22"/>
              </w:rPr>
              <w:t>+ 0.2M Sodium Acetate</w:t>
            </w:r>
          </w:p>
        </w:tc>
        <w:tc>
          <w:tcPr>
            <w:tcW w:w="2255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7E73A12F" w14:textId="7ED760A9" w:rsidR="009C7EA5" w:rsidRPr="000D60A7" w:rsidRDefault="009C7EA5" w:rsidP="00AC7A7B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20% ethanol</w:t>
            </w:r>
            <w:r w:rsidR="004B1058">
              <w:rPr>
                <w:color w:val="000000"/>
                <w:sz w:val="22"/>
                <w:szCs w:val="22"/>
              </w:rPr>
              <w:t xml:space="preserve"> </w:t>
            </w:r>
            <w:r w:rsidR="004B1058">
              <w:rPr>
                <w:color w:val="000000"/>
                <w:sz w:val="22"/>
                <w:szCs w:val="22"/>
              </w:rPr>
              <w:t>+ 0.2M Sodium Acetate</w:t>
            </w:r>
          </w:p>
        </w:tc>
      </w:tr>
    </w:tbl>
    <w:p w14:paraId="2E9F9506" w14:textId="77777777" w:rsidR="00BB782F" w:rsidRPr="000D60A7" w:rsidRDefault="00BB782F" w:rsidP="00BB782F">
      <w:pPr>
        <w:pStyle w:val="BodyText"/>
        <w:spacing w:line="276" w:lineRule="auto"/>
        <w:ind w:right="315"/>
        <w:rPr>
          <w:sz w:val="22"/>
          <w:szCs w:val="22"/>
        </w:rPr>
      </w:pPr>
    </w:p>
    <w:tbl>
      <w:tblPr>
        <w:tblW w:w="9498" w:type="dxa"/>
        <w:tblLook w:val="04A0" w:firstRow="1" w:lastRow="0" w:firstColumn="1" w:lastColumn="0" w:noHBand="0" w:noVBand="1"/>
      </w:tblPr>
      <w:tblGrid>
        <w:gridCol w:w="5217"/>
        <w:gridCol w:w="1665"/>
        <w:gridCol w:w="2616"/>
      </w:tblGrid>
      <w:tr w:rsidR="00BB782F" w:rsidRPr="000D60A7" w14:paraId="2683A369" w14:textId="77777777" w:rsidTr="005C1434">
        <w:trPr>
          <w:trHeight w:val="255"/>
        </w:trPr>
        <w:tc>
          <w:tcPr>
            <w:tcW w:w="5217" w:type="dxa"/>
          </w:tcPr>
          <w:p w14:paraId="74E66E42" w14:textId="77777777" w:rsidR="00BC54C8" w:rsidRPr="000D60A7" w:rsidRDefault="00BC54C8" w:rsidP="00A812BC">
            <w:pPr>
              <w:pStyle w:val="BodyText"/>
              <w:spacing w:line="276" w:lineRule="auto"/>
              <w:ind w:right="315"/>
              <w:jc w:val="left"/>
              <w:rPr>
                <w:rFonts w:asciiTheme="minorHAnsi" w:hAnsiTheme="minorHAnsi"/>
                <w:b/>
                <w:szCs w:val="24"/>
              </w:rPr>
            </w:pPr>
          </w:p>
          <w:p w14:paraId="3B24D927" w14:textId="4720D323" w:rsidR="00BB782F" w:rsidRPr="000D60A7" w:rsidRDefault="00BB782F" w:rsidP="00A812BC">
            <w:pPr>
              <w:pStyle w:val="BodyText"/>
              <w:spacing w:line="276" w:lineRule="auto"/>
              <w:ind w:right="315"/>
              <w:jc w:val="left"/>
              <w:rPr>
                <w:rFonts w:asciiTheme="minorHAnsi" w:hAnsiTheme="minorHAnsi"/>
                <w:b/>
                <w:szCs w:val="24"/>
              </w:rPr>
            </w:pPr>
            <w:r w:rsidRPr="000D60A7">
              <w:rPr>
                <w:rFonts w:asciiTheme="minorHAnsi" w:hAnsiTheme="minorHAnsi"/>
                <w:b/>
                <w:szCs w:val="24"/>
              </w:rPr>
              <w:t>Ordering Information:</w:t>
            </w:r>
          </w:p>
        </w:tc>
        <w:tc>
          <w:tcPr>
            <w:tcW w:w="1665" w:type="dxa"/>
          </w:tcPr>
          <w:p w14:paraId="0FAB7C12" w14:textId="77777777" w:rsidR="00BB782F" w:rsidRPr="000D60A7" w:rsidRDefault="00BB782F" w:rsidP="00A812BC">
            <w:pPr>
              <w:pStyle w:val="BodyText"/>
              <w:spacing w:line="276" w:lineRule="auto"/>
              <w:ind w:right="315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2616" w:type="dxa"/>
          </w:tcPr>
          <w:p w14:paraId="40C37C48" w14:textId="77777777" w:rsidR="00BB782F" w:rsidRPr="000D60A7" w:rsidRDefault="00BB782F" w:rsidP="00A812BC">
            <w:pPr>
              <w:pStyle w:val="BodyText"/>
              <w:spacing w:line="276" w:lineRule="auto"/>
              <w:ind w:right="315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BB782F" w:rsidRPr="000D60A7" w14:paraId="1B7940E5" w14:textId="77777777" w:rsidTr="005C1434">
        <w:trPr>
          <w:trHeight w:val="255"/>
        </w:trPr>
        <w:tc>
          <w:tcPr>
            <w:tcW w:w="5217" w:type="dxa"/>
            <w:tcBorders>
              <w:bottom w:val="single" w:sz="6" w:space="0" w:color="BFBFBF" w:themeColor="background1" w:themeShade="BF"/>
            </w:tcBorders>
          </w:tcPr>
          <w:p w14:paraId="2320B10A" w14:textId="77777777" w:rsidR="00BB782F" w:rsidRPr="000D60A7" w:rsidRDefault="00BB782F" w:rsidP="00A812BC">
            <w:pPr>
              <w:pStyle w:val="BodyText"/>
              <w:spacing w:line="276" w:lineRule="auto"/>
              <w:ind w:right="315"/>
              <w:jc w:val="left"/>
              <w:rPr>
                <w:rFonts w:asciiTheme="minorHAnsi" w:hAnsiTheme="minorHAnsi"/>
                <w:sz w:val="20"/>
              </w:rPr>
            </w:pPr>
          </w:p>
        </w:tc>
        <w:tc>
          <w:tcPr>
            <w:tcW w:w="1665" w:type="dxa"/>
            <w:tcBorders>
              <w:bottom w:val="single" w:sz="6" w:space="0" w:color="BFBFBF" w:themeColor="background1" w:themeShade="BF"/>
            </w:tcBorders>
          </w:tcPr>
          <w:p w14:paraId="38348175" w14:textId="77777777" w:rsidR="00BB782F" w:rsidRPr="000D60A7" w:rsidRDefault="00BB782F" w:rsidP="00A812BC">
            <w:pPr>
              <w:pStyle w:val="BodyText"/>
              <w:spacing w:line="276" w:lineRule="auto"/>
              <w:ind w:right="315"/>
              <w:jc w:val="center"/>
              <w:rPr>
                <w:rFonts w:asciiTheme="minorHAnsi" w:hAnsiTheme="minorHAnsi"/>
                <w:sz w:val="20"/>
              </w:rPr>
            </w:pPr>
          </w:p>
        </w:tc>
        <w:tc>
          <w:tcPr>
            <w:tcW w:w="2616" w:type="dxa"/>
            <w:tcBorders>
              <w:bottom w:val="single" w:sz="6" w:space="0" w:color="BFBFBF" w:themeColor="background1" w:themeShade="BF"/>
            </w:tcBorders>
          </w:tcPr>
          <w:p w14:paraId="51574184" w14:textId="77777777" w:rsidR="00BB782F" w:rsidRPr="000D60A7" w:rsidRDefault="00BB782F" w:rsidP="00A812BC">
            <w:pPr>
              <w:pStyle w:val="BodyText"/>
              <w:spacing w:line="276" w:lineRule="auto"/>
              <w:ind w:right="315"/>
              <w:jc w:val="center"/>
              <w:rPr>
                <w:rFonts w:asciiTheme="minorHAnsi" w:hAnsiTheme="minorHAnsi"/>
                <w:sz w:val="20"/>
              </w:rPr>
            </w:pPr>
          </w:p>
        </w:tc>
      </w:tr>
      <w:tr w:rsidR="00BB782F" w:rsidRPr="000D60A7" w14:paraId="570BCDC2" w14:textId="77777777" w:rsidTr="005C1434">
        <w:tc>
          <w:tcPr>
            <w:tcW w:w="5217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15BB3FCD" w14:textId="77777777" w:rsidR="00BB782F" w:rsidRPr="000D60A7" w:rsidRDefault="00BB782F" w:rsidP="00CC3D90">
            <w:pPr>
              <w:pStyle w:val="BodyText"/>
              <w:spacing w:line="276" w:lineRule="auto"/>
              <w:ind w:right="315"/>
              <w:jc w:val="left"/>
              <w:rPr>
                <w:rFonts w:asciiTheme="minorHAnsi" w:hAnsiTheme="minorHAnsi"/>
                <w:b/>
                <w:szCs w:val="24"/>
              </w:rPr>
            </w:pPr>
            <w:r w:rsidRPr="000D60A7">
              <w:rPr>
                <w:rFonts w:asciiTheme="minorHAnsi" w:hAnsiTheme="minorHAnsi"/>
                <w:b/>
                <w:szCs w:val="24"/>
              </w:rPr>
              <w:t>Product</w:t>
            </w:r>
          </w:p>
        </w:tc>
        <w:tc>
          <w:tcPr>
            <w:tcW w:w="1665" w:type="dxa"/>
            <w:tcBorders>
              <w:top w:val="single" w:sz="6" w:space="0" w:color="BFBFBF" w:themeColor="background1" w:themeShade="BF"/>
              <w:bottom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4B8B4E33" w14:textId="77777777" w:rsidR="00BB782F" w:rsidRPr="000D60A7" w:rsidRDefault="00BB782F" w:rsidP="00AC7A7B">
            <w:pPr>
              <w:pStyle w:val="BodyText"/>
              <w:tabs>
                <w:tab w:val="left" w:pos="1485"/>
              </w:tabs>
              <w:spacing w:line="276" w:lineRule="auto"/>
              <w:ind w:right="34"/>
              <w:jc w:val="center"/>
              <w:rPr>
                <w:rFonts w:asciiTheme="minorHAnsi" w:hAnsiTheme="minorHAnsi"/>
                <w:b/>
                <w:szCs w:val="24"/>
              </w:rPr>
            </w:pPr>
            <w:r w:rsidRPr="000D60A7">
              <w:rPr>
                <w:rFonts w:asciiTheme="minorHAnsi" w:hAnsiTheme="minorHAnsi"/>
                <w:b/>
                <w:szCs w:val="24"/>
              </w:rPr>
              <w:t>Units</w:t>
            </w:r>
          </w:p>
        </w:tc>
        <w:tc>
          <w:tcPr>
            <w:tcW w:w="2616" w:type="dxa"/>
            <w:tcBorders>
              <w:top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3A43D33E" w14:textId="77777777" w:rsidR="00BB782F" w:rsidRPr="000D60A7" w:rsidRDefault="00BB782F" w:rsidP="00AC7A7B">
            <w:pPr>
              <w:pStyle w:val="BodyText"/>
              <w:spacing w:line="276" w:lineRule="auto"/>
              <w:jc w:val="center"/>
              <w:rPr>
                <w:rFonts w:asciiTheme="minorHAnsi" w:hAnsiTheme="minorHAnsi"/>
                <w:b/>
                <w:szCs w:val="24"/>
              </w:rPr>
            </w:pPr>
            <w:r w:rsidRPr="000D60A7">
              <w:rPr>
                <w:rFonts w:asciiTheme="minorHAnsi" w:hAnsiTheme="minorHAnsi"/>
                <w:b/>
                <w:szCs w:val="24"/>
              </w:rPr>
              <w:t>Order Code</w:t>
            </w:r>
          </w:p>
        </w:tc>
      </w:tr>
      <w:tr w:rsidR="00AC7A7B" w:rsidRPr="000D60A7" w14:paraId="16058C4E" w14:textId="77777777" w:rsidTr="005C1434">
        <w:tc>
          <w:tcPr>
            <w:tcW w:w="5217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7AE17C51" w14:textId="5E2ECADA" w:rsidR="00AC7A7B" w:rsidRPr="000D60A7" w:rsidRDefault="00770C27" w:rsidP="00926312">
            <w:pPr>
              <w:pStyle w:val="NormalWeb"/>
              <w:spacing w:before="0" w:beforeAutospacing="0" w:after="0" w:afterAutospacing="0" w:line="312" w:lineRule="atLeast"/>
              <w:textAlignment w:val="bottom"/>
              <w:rPr>
                <w:rFonts w:ascii="Arial" w:hAnsi="Arial" w:cs="Arial"/>
                <w:sz w:val="36"/>
                <w:szCs w:val="36"/>
              </w:rPr>
            </w:pP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1</w:t>
            </w:r>
            <w:r w:rsidR="00815120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0</w:t>
            </w: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 xml:space="preserve"> ml HiFliQ </w:t>
            </w:r>
            <w:r w:rsidR="004B1058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S</w:t>
            </w:r>
            <w:r w:rsidR="00BF03FD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 xml:space="preserve"> Type </w:t>
            </w: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FPLC column</w:t>
            </w:r>
            <w:r w:rsidR="00AC7A7B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 xml:space="preserve"> </w:t>
            </w: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(</w:t>
            </w:r>
            <w:r w:rsidR="00AC7A7B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1 x 1</w:t>
            </w:r>
            <w:r w:rsidR="00815120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0</w:t>
            </w:r>
            <w:r w:rsidR="00AC7A7B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 xml:space="preserve"> ml</w:t>
            </w: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)</w:t>
            </w:r>
            <w:r w:rsidR="00AC7A7B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 xml:space="preserve"> </w:t>
            </w:r>
          </w:p>
        </w:tc>
        <w:tc>
          <w:tcPr>
            <w:tcW w:w="1665" w:type="dxa"/>
            <w:tcBorders>
              <w:top w:val="single" w:sz="6" w:space="0" w:color="BFBFBF" w:themeColor="background1" w:themeShade="BF"/>
              <w:bottom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376B1E65" w14:textId="75504736" w:rsidR="00AC7A7B" w:rsidRPr="000D60A7" w:rsidRDefault="00815120" w:rsidP="00815120">
            <w:pPr>
              <w:pStyle w:val="NormalWeb"/>
              <w:spacing w:before="0" w:beforeAutospacing="0" w:after="0" w:afterAutospacing="0" w:line="312" w:lineRule="atLeast"/>
              <w:textAlignment w:val="bottom"/>
              <w:rPr>
                <w:rFonts w:ascii="Arial" w:hAnsi="Arial" w:cs="Arial"/>
                <w:sz w:val="36"/>
                <w:szCs w:val="36"/>
              </w:rPr>
            </w:pP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 xml:space="preserve">       </w:t>
            </w:r>
            <w:r w:rsidR="00AC7A7B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1 x 1</w:t>
            </w: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0</w:t>
            </w:r>
            <w:r w:rsidR="00AC7A7B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ml</w:t>
            </w:r>
          </w:p>
        </w:tc>
        <w:tc>
          <w:tcPr>
            <w:tcW w:w="2616" w:type="dxa"/>
            <w:tcBorders>
              <w:top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2379E2FB" w14:textId="198076B9" w:rsidR="00AC7A7B" w:rsidRPr="000D60A7" w:rsidRDefault="00AC7A7B" w:rsidP="00AC7A7B">
            <w:pPr>
              <w:pStyle w:val="NormalWeb"/>
              <w:spacing w:before="0" w:beforeAutospacing="0" w:after="0" w:afterAutospacing="0" w:line="312" w:lineRule="atLeast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HiFliQ1</w:t>
            </w:r>
            <w:r w:rsidR="00815120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0</w:t>
            </w: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-</w:t>
            </w:r>
            <w:r w:rsidR="004B1058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S</w:t>
            </w:r>
            <w:r w:rsidR="005C1434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-</w:t>
            </w: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1</w:t>
            </w:r>
          </w:p>
        </w:tc>
      </w:tr>
      <w:tr w:rsidR="00AC7A7B" w:rsidRPr="000D60A7" w14:paraId="30EE01C0" w14:textId="77777777" w:rsidTr="005C1434">
        <w:tc>
          <w:tcPr>
            <w:tcW w:w="5217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7A79FC3B" w14:textId="72701C34" w:rsidR="00AC7A7B" w:rsidRPr="000D60A7" w:rsidRDefault="00815120" w:rsidP="00926312">
            <w:pPr>
              <w:pStyle w:val="NormalWeb"/>
              <w:spacing w:before="0" w:beforeAutospacing="0" w:after="0" w:afterAutospacing="0" w:line="312" w:lineRule="atLeast"/>
              <w:textAlignment w:val="bottom"/>
              <w:rPr>
                <w:rFonts w:ascii="Arial" w:hAnsi="Arial" w:cs="Arial"/>
                <w:sz w:val="36"/>
                <w:szCs w:val="36"/>
              </w:rPr>
            </w:pP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20</w:t>
            </w:r>
            <w:r w:rsidR="00AC7A7B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 xml:space="preserve"> ml HiFliQ </w:t>
            </w:r>
            <w:r w:rsidR="004B1058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S</w:t>
            </w:r>
            <w:r w:rsidR="00BF03FD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 xml:space="preserve"> Type</w:t>
            </w:r>
            <w:r w:rsidR="00AC7A7B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 xml:space="preserve"> FPLC column</w:t>
            </w:r>
            <w:r w:rsidR="00770C27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 xml:space="preserve"> (</w:t>
            </w:r>
            <w:r w:rsidR="00AC7A7B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 xml:space="preserve">1 x </w:t>
            </w: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20</w:t>
            </w:r>
            <w:r w:rsidR="00AC7A7B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 xml:space="preserve"> ml</w:t>
            </w:r>
            <w:r w:rsidR="00770C27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)</w:t>
            </w:r>
            <w:r w:rsidR="00AC7A7B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 xml:space="preserve"> </w:t>
            </w:r>
          </w:p>
        </w:tc>
        <w:tc>
          <w:tcPr>
            <w:tcW w:w="1665" w:type="dxa"/>
            <w:tcBorders>
              <w:top w:val="single" w:sz="6" w:space="0" w:color="BFBFBF" w:themeColor="background1" w:themeShade="BF"/>
              <w:bottom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34CE6882" w14:textId="3A4E8299" w:rsidR="00AC7A7B" w:rsidRPr="000D60A7" w:rsidRDefault="00AC7A7B" w:rsidP="00AC7A7B">
            <w:pPr>
              <w:pStyle w:val="NormalWeb"/>
              <w:spacing w:before="0" w:beforeAutospacing="0" w:after="0" w:afterAutospacing="0" w:line="312" w:lineRule="atLeast"/>
              <w:jc w:val="center"/>
              <w:textAlignment w:val="bottom"/>
              <w:rPr>
                <w:rFonts w:ascii="Arial" w:hAnsi="Arial" w:cs="Arial"/>
                <w:sz w:val="36"/>
                <w:szCs w:val="36"/>
              </w:rPr>
            </w:pP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 xml:space="preserve">1 x </w:t>
            </w:r>
            <w:r w:rsidR="00815120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20</w:t>
            </w: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 xml:space="preserve"> ml</w:t>
            </w:r>
          </w:p>
        </w:tc>
        <w:tc>
          <w:tcPr>
            <w:tcW w:w="2616" w:type="dxa"/>
            <w:tcBorders>
              <w:top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6D8C0D7A" w14:textId="54464E8C" w:rsidR="00AC7A7B" w:rsidRPr="000D60A7" w:rsidRDefault="00AC7A7B" w:rsidP="00AC7A7B">
            <w:pPr>
              <w:pStyle w:val="NormalWeb"/>
              <w:spacing w:before="0" w:beforeAutospacing="0" w:after="0" w:afterAutospacing="0" w:line="312" w:lineRule="atLeast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HiFliQ</w:t>
            </w:r>
            <w:r w:rsidR="00815120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20</w:t>
            </w: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-</w:t>
            </w:r>
            <w:r w:rsidR="004B1058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S</w:t>
            </w:r>
            <w:r w:rsidR="005C1434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-</w:t>
            </w: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1</w:t>
            </w:r>
          </w:p>
        </w:tc>
      </w:tr>
      <w:tr w:rsidR="00AC7A7B" w:rsidRPr="000D60A7" w14:paraId="737B9D9B" w14:textId="77777777" w:rsidTr="005C1434">
        <w:tc>
          <w:tcPr>
            <w:tcW w:w="5217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35C5E31D" w14:textId="08361F21" w:rsidR="00AC7A7B" w:rsidRPr="000D60A7" w:rsidRDefault="00AC7A7B" w:rsidP="00926312">
            <w:pPr>
              <w:pStyle w:val="NormalWeb"/>
              <w:spacing w:before="0" w:beforeAutospacing="0" w:after="0" w:afterAutospacing="0" w:line="312" w:lineRule="atLeast"/>
              <w:textAlignment w:val="bottom"/>
              <w:rPr>
                <w:rFonts w:ascii="Arial" w:hAnsi="Arial" w:cs="Arial"/>
                <w:sz w:val="36"/>
                <w:szCs w:val="36"/>
              </w:rPr>
            </w:pP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5</w:t>
            </w:r>
            <w:r w:rsidR="00815120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0</w:t>
            </w:r>
            <w:r w:rsidR="00770C27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 xml:space="preserve"> ml HiFliQ </w:t>
            </w:r>
            <w:r w:rsidR="004B1058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S</w:t>
            </w:r>
            <w:r w:rsidR="00BF03FD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 xml:space="preserve"> Type</w:t>
            </w:r>
            <w:r w:rsidR="00D742EF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 xml:space="preserve"> </w:t>
            </w:r>
            <w:r w:rsidR="00770C27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FPLC columns (</w:t>
            </w:r>
            <w:r w:rsidR="00815120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1</w:t>
            </w: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 xml:space="preserve"> x 5</w:t>
            </w:r>
            <w:r w:rsidR="00815120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0</w:t>
            </w: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 xml:space="preserve"> ml</w:t>
            </w:r>
            <w:r w:rsidR="00770C27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)</w:t>
            </w: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 xml:space="preserve"> </w:t>
            </w:r>
          </w:p>
        </w:tc>
        <w:tc>
          <w:tcPr>
            <w:tcW w:w="1665" w:type="dxa"/>
            <w:tcBorders>
              <w:top w:val="single" w:sz="6" w:space="0" w:color="BFBFBF" w:themeColor="background1" w:themeShade="BF"/>
              <w:bottom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03A6AA81" w14:textId="71FD17E2" w:rsidR="00AC7A7B" w:rsidRPr="000D60A7" w:rsidRDefault="00815120" w:rsidP="00AC7A7B">
            <w:pPr>
              <w:pStyle w:val="NormalWeb"/>
              <w:spacing w:before="0" w:beforeAutospacing="0" w:after="0" w:afterAutospacing="0" w:line="312" w:lineRule="atLeast"/>
              <w:jc w:val="center"/>
              <w:textAlignment w:val="bottom"/>
              <w:rPr>
                <w:rFonts w:ascii="Arial" w:hAnsi="Arial" w:cs="Arial"/>
                <w:sz w:val="36"/>
                <w:szCs w:val="36"/>
              </w:rPr>
            </w:pP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1</w:t>
            </w:r>
            <w:r w:rsidR="00AC7A7B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 xml:space="preserve"> x 5</w:t>
            </w: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0</w:t>
            </w:r>
            <w:r w:rsidR="00AC7A7B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 xml:space="preserve"> ml</w:t>
            </w:r>
          </w:p>
        </w:tc>
        <w:tc>
          <w:tcPr>
            <w:tcW w:w="2616" w:type="dxa"/>
            <w:tcBorders>
              <w:top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2BE7B79C" w14:textId="41E398FE" w:rsidR="00AC7A7B" w:rsidRPr="000D60A7" w:rsidRDefault="00AC7A7B" w:rsidP="00AC7A7B">
            <w:pPr>
              <w:pStyle w:val="NormalWeb"/>
              <w:spacing w:before="0" w:beforeAutospacing="0" w:after="0" w:afterAutospacing="0" w:line="312" w:lineRule="atLeast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HiFliQ5</w:t>
            </w:r>
            <w:r w:rsidR="00815120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0</w:t>
            </w: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-</w:t>
            </w:r>
            <w:r w:rsidR="004B1058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S</w:t>
            </w:r>
            <w:r w:rsidR="005C1434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-</w:t>
            </w:r>
            <w:r w:rsidR="00815120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1</w:t>
            </w:r>
          </w:p>
        </w:tc>
      </w:tr>
      <w:tr w:rsidR="00BF4371" w:rsidRPr="000D60A7" w14:paraId="55F6C293" w14:textId="77777777" w:rsidTr="005C1434">
        <w:tc>
          <w:tcPr>
            <w:tcW w:w="5217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5C24E8D3" w14:textId="71EA3875" w:rsidR="00BF4371" w:rsidRPr="000D60A7" w:rsidRDefault="00BF4371" w:rsidP="00926312">
            <w:pPr>
              <w:pStyle w:val="NormalWeb"/>
              <w:spacing w:before="0" w:beforeAutospacing="0" w:after="0" w:afterAutospacing="0" w:line="312" w:lineRule="atLeast"/>
              <w:textAlignment w:val="bottom"/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</w:pP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 xml:space="preserve">*Custom sizes </w:t>
            </w:r>
            <w:r w:rsidR="00574AC3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 xml:space="preserve">also available </w:t>
            </w:r>
          </w:p>
        </w:tc>
        <w:tc>
          <w:tcPr>
            <w:tcW w:w="1665" w:type="dxa"/>
            <w:tcBorders>
              <w:top w:val="single" w:sz="6" w:space="0" w:color="BFBFBF" w:themeColor="background1" w:themeShade="BF"/>
              <w:bottom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0F04C990" w14:textId="77777777" w:rsidR="00BF4371" w:rsidRPr="000D60A7" w:rsidRDefault="00BF4371" w:rsidP="00AC7A7B">
            <w:pPr>
              <w:pStyle w:val="NormalWeb"/>
              <w:spacing w:before="0" w:beforeAutospacing="0" w:after="0" w:afterAutospacing="0" w:line="312" w:lineRule="atLeast"/>
              <w:jc w:val="center"/>
              <w:textAlignment w:val="bottom"/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45B543CC" w14:textId="77777777" w:rsidR="00BF4371" w:rsidRPr="000D60A7" w:rsidRDefault="00BF4371" w:rsidP="00AC7A7B">
            <w:pPr>
              <w:pStyle w:val="NormalWeb"/>
              <w:spacing w:before="0" w:beforeAutospacing="0" w:after="0" w:afterAutospacing="0" w:line="312" w:lineRule="atLeast"/>
              <w:jc w:val="center"/>
              <w:textAlignment w:val="center"/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</w:pPr>
          </w:p>
        </w:tc>
      </w:tr>
    </w:tbl>
    <w:p w14:paraId="18C8D91C" w14:textId="6C3DB759" w:rsidR="00BC54C8" w:rsidRDefault="00BC54C8" w:rsidP="00BB782F">
      <w:pPr>
        <w:pStyle w:val="BodyText"/>
        <w:spacing w:line="276" w:lineRule="auto"/>
        <w:ind w:right="315"/>
        <w:jc w:val="left"/>
        <w:rPr>
          <w:rFonts w:asciiTheme="minorHAnsi" w:hAnsiTheme="minorHAnsi"/>
          <w:sz w:val="20"/>
        </w:rPr>
      </w:pPr>
    </w:p>
    <w:p w14:paraId="4ACFF367" w14:textId="77777777" w:rsidR="00284F86" w:rsidRDefault="00284F86" w:rsidP="00BB782F">
      <w:pPr>
        <w:pStyle w:val="BodyText"/>
        <w:spacing w:line="276" w:lineRule="auto"/>
        <w:ind w:right="315"/>
        <w:jc w:val="left"/>
        <w:rPr>
          <w:rFonts w:asciiTheme="minorHAnsi" w:hAnsiTheme="minorHAnsi"/>
          <w:sz w:val="20"/>
        </w:rPr>
      </w:pPr>
    </w:p>
    <w:p w14:paraId="69257C54" w14:textId="77777777" w:rsidR="00583100" w:rsidRDefault="00583100" w:rsidP="00BB782F">
      <w:pPr>
        <w:pStyle w:val="BodyText"/>
        <w:spacing w:line="276" w:lineRule="auto"/>
        <w:ind w:right="315"/>
        <w:jc w:val="left"/>
        <w:rPr>
          <w:rFonts w:asciiTheme="minorHAnsi" w:hAnsiTheme="minorHAnsi"/>
          <w:sz w:val="20"/>
        </w:rPr>
      </w:pPr>
    </w:p>
    <w:p w14:paraId="38DCFA45" w14:textId="77777777" w:rsidR="00284F86" w:rsidRPr="000D60A7" w:rsidRDefault="00284F86" w:rsidP="00BB782F">
      <w:pPr>
        <w:pStyle w:val="BodyText"/>
        <w:spacing w:line="276" w:lineRule="auto"/>
        <w:ind w:right="315"/>
        <w:jc w:val="left"/>
        <w:rPr>
          <w:rFonts w:asciiTheme="minorHAnsi" w:hAnsiTheme="minorHAnsi"/>
          <w:sz w:val="20"/>
        </w:rPr>
      </w:pPr>
    </w:p>
    <w:p w14:paraId="3AED87AA" w14:textId="457A49EB" w:rsidR="00BC54C8" w:rsidRPr="000D60A7" w:rsidRDefault="00BC54C8" w:rsidP="00BB782F">
      <w:pPr>
        <w:pStyle w:val="BodyText"/>
        <w:spacing w:line="276" w:lineRule="auto"/>
        <w:ind w:right="315"/>
        <w:jc w:val="left"/>
        <w:rPr>
          <w:rFonts w:asciiTheme="minorHAnsi" w:hAnsiTheme="minorHAnsi"/>
          <w:sz w:val="20"/>
        </w:rPr>
      </w:pPr>
    </w:p>
    <w:p w14:paraId="27EE95C9" w14:textId="1C134103" w:rsidR="00BC54C8" w:rsidRPr="000D60A7" w:rsidRDefault="00BC54C8" w:rsidP="00BB782F">
      <w:pPr>
        <w:pStyle w:val="BodyText"/>
        <w:spacing w:line="276" w:lineRule="auto"/>
        <w:ind w:right="315"/>
        <w:jc w:val="left"/>
        <w:rPr>
          <w:rFonts w:asciiTheme="minorHAnsi" w:hAnsiTheme="minorHAnsi"/>
          <w:b/>
          <w:bCs/>
          <w:szCs w:val="24"/>
        </w:rPr>
      </w:pPr>
      <w:r w:rsidRPr="000D60A7">
        <w:rPr>
          <w:rFonts w:asciiTheme="minorHAnsi" w:hAnsiTheme="minorHAnsi"/>
          <w:b/>
          <w:bCs/>
          <w:szCs w:val="24"/>
        </w:rPr>
        <w:t>Instruction of Use:</w:t>
      </w:r>
    </w:p>
    <w:p w14:paraId="06E9E41E" w14:textId="3AC0A602" w:rsidR="00BC54C8" w:rsidRPr="000D60A7" w:rsidRDefault="00BC54C8" w:rsidP="00BC54C8">
      <w:pPr>
        <w:pStyle w:val="BodyText"/>
        <w:spacing w:line="276" w:lineRule="auto"/>
        <w:ind w:right="315"/>
        <w:rPr>
          <w:szCs w:val="24"/>
        </w:rPr>
      </w:pPr>
      <w:r w:rsidRPr="000D60A7">
        <w:rPr>
          <w:szCs w:val="24"/>
        </w:rPr>
        <w:t>Each packed column is sealed with a pressured syringe in the bottom end of the column.</w:t>
      </w:r>
    </w:p>
    <w:p w14:paraId="55E0FAE9" w14:textId="557D7662" w:rsidR="00BC54C8" w:rsidRPr="000D60A7" w:rsidRDefault="00BC54C8" w:rsidP="00BC54C8">
      <w:pPr>
        <w:pStyle w:val="BodyText"/>
        <w:spacing w:line="276" w:lineRule="auto"/>
        <w:ind w:right="315"/>
        <w:rPr>
          <w:szCs w:val="24"/>
        </w:rPr>
      </w:pPr>
      <w:r w:rsidRPr="000D60A7">
        <w:rPr>
          <w:szCs w:val="24"/>
        </w:rPr>
        <w:t>It is then placed in sealed plastic bag.</w:t>
      </w:r>
    </w:p>
    <w:p w14:paraId="493370E2" w14:textId="77777777" w:rsidR="00BC54C8" w:rsidRPr="000D60A7" w:rsidRDefault="00BC54C8" w:rsidP="00BC54C8">
      <w:pPr>
        <w:pStyle w:val="BodyText"/>
        <w:spacing w:line="276" w:lineRule="auto"/>
        <w:ind w:right="315"/>
        <w:rPr>
          <w:szCs w:val="24"/>
        </w:rPr>
      </w:pPr>
    </w:p>
    <w:p w14:paraId="33069656" w14:textId="77777777" w:rsidR="00BC54C8" w:rsidRPr="000D60A7" w:rsidRDefault="00BC54C8" w:rsidP="00BC54C8">
      <w:pPr>
        <w:pStyle w:val="BodyText"/>
        <w:spacing w:line="276" w:lineRule="auto"/>
        <w:ind w:right="315"/>
        <w:rPr>
          <w:i/>
          <w:iCs/>
          <w:szCs w:val="24"/>
        </w:rPr>
      </w:pPr>
      <w:r w:rsidRPr="000D60A7">
        <w:rPr>
          <w:i/>
          <w:iCs/>
          <w:szCs w:val="24"/>
        </w:rPr>
        <w:t>1. Cut the plastic bag to take out the packed column with care.</w:t>
      </w:r>
    </w:p>
    <w:p w14:paraId="1EC224FB" w14:textId="77777777" w:rsidR="00BC54C8" w:rsidRPr="000D60A7" w:rsidRDefault="00BC54C8" w:rsidP="00BC54C8">
      <w:pPr>
        <w:pStyle w:val="BodyText"/>
        <w:spacing w:line="276" w:lineRule="auto"/>
        <w:ind w:right="315"/>
        <w:rPr>
          <w:i/>
          <w:iCs/>
          <w:szCs w:val="24"/>
        </w:rPr>
      </w:pPr>
      <w:r w:rsidRPr="000D60A7">
        <w:rPr>
          <w:i/>
          <w:iCs/>
          <w:szCs w:val="24"/>
        </w:rPr>
        <w:t>2. Follow the flow direction to clamp the column to a vertical stand.</w:t>
      </w:r>
    </w:p>
    <w:p w14:paraId="19116C74" w14:textId="77777777" w:rsidR="00BC54C8" w:rsidRPr="000D60A7" w:rsidRDefault="00BC54C8" w:rsidP="00BC54C8">
      <w:pPr>
        <w:pStyle w:val="BodyText"/>
        <w:spacing w:line="276" w:lineRule="auto"/>
        <w:ind w:right="315"/>
        <w:rPr>
          <w:i/>
          <w:iCs/>
          <w:szCs w:val="24"/>
        </w:rPr>
      </w:pPr>
      <w:r w:rsidRPr="000D60A7">
        <w:rPr>
          <w:i/>
          <w:iCs/>
          <w:szCs w:val="24"/>
        </w:rPr>
        <w:t>3. Get the chromatography system ready for connection.</w:t>
      </w:r>
    </w:p>
    <w:p w14:paraId="4C7A6B9E" w14:textId="77777777" w:rsidR="00BC54C8" w:rsidRPr="000D60A7" w:rsidRDefault="00BC54C8" w:rsidP="00BC54C8">
      <w:pPr>
        <w:pStyle w:val="BodyText"/>
        <w:spacing w:line="276" w:lineRule="auto"/>
        <w:ind w:right="315"/>
        <w:rPr>
          <w:i/>
          <w:iCs/>
          <w:szCs w:val="24"/>
        </w:rPr>
      </w:pPr>
      <w:r w:rsidRPr="000D60A7">
        <w:rPr>
          <w:i/>
          <w:iCs/>
          <w:szCs w:val="24"/>
        </w:rPr>
        <w:t>4. Unscrew the stop plug. Some liquid may come out.</w:t>
      </w:r>
    </w:p>
    <w:p w14:paraId="0F7F5F33" w14:textId="77777777" w:rsidR="00BC54C8" w:rsidRPr="000D60A7" w:rsidRDefault="00BC54C8" w:rsidP="00BC54C8">
      <w:pPr>
        <w:pStyle w:val="BodyText"/>
        <w:spacing w:line="276" w:lineRule="auto"/>
        <w:ind w:right="315"/>
        <w:rPr>
          <w:i/>
          <w:iCs/>
          <w:szCs w:val="24"/>
        </w:rPr>
      </w:pPr>
      <w:r w:rsidRPr="000D60A7">
        <w:rPr>
          <w:i/>
          <w:iCs/>
          <w:szCs w:val="24"/>
        </w:rPr>
        <w:t>5. Connect the column top to the inlet of the chromatography system.</w:t>
      </w:r>
    </w:p>
    <w:p w14:paraId="2473CFFE" w14:textId="77777777" w:rsidR="00BC54C8" w:rsidRPr="000D60A7" w:rsidRDefault="00BC54C8" w:rsidP="00BC54C8">
      <w:pPr>
        <w:pStyle w:val="BodyText"/>
        <w:spacing w:line="276" w:lineRule="auto"/>
        <w:ind w:right="315"/>
        <w:rPr>
          <w:i/>
          <w:iCs/>
          <w:szCs w:val="24"/>
        </w:rPr>
      </w:pPr>
      <w:r w:rsidRPr="000D60A7">
        <w:rPr>
          <w:i/>
          <w:iCs/>
          <w:szCs w:val="24"/>
        </w:rPr>
        <w:t>6. Gently unhook the springs from the shaft top of the bottom syringe using balanced</w:t>
      </w:r>
    </w:p>
    <w:p w14:paraId="09FEFA0D" w14:textId="77777777" w:rsidR="00BC54C8" w:rsidRPr="000D60A7" w:rsidRDefault="00BC54C8" w:rsidP="00BC54C8">
      <w:pPr>
        <w:pStyle w:val="BodyText"/>
        <w:spacing w:line="276" w:lineRule="auto"/>
        <w:ind w:right="315"/>
        <w:rPr>
          <w:i/>
          <w:iCs/>
          <w:szCs w:val="24"/>
        </w:rPr>
      </w:pPr>
      <w:r w:rsidRPr="000D60A7">
        <w:rPr>
          <w:i/>
          <w:iCs/>
          <w:szCs w:val="24"/>
        </w:rPr>
        <w:t>force.</w:t>
      </w:r>
    </w:p>
    <w:p w14:paraId="15CB6FBC" w14:textId="77777777" w:rsidR="00BC54C8" w:rsidRPr="000D60A7" w:rsidRDefault="00BC54C8" w:rsidP="00BC54C8">
      <w:pPr>
        <w:pStyle w:val="BodyText"/>
        <w:spacing w:line="276" w:lineRule="auto"/>
        <w:ind w:right="315"/>
        <w:rPr>
          <w:i/>
          <w:iCs/>
          <w:szCs w:val="24"/>
        </w:rPr>
      </w:pPr>
      <w:r w:rsidRPr="000D60A7">
        <w:rPr>
          <w:i/>
          <w:iCs/>
          <w:szCs w:val="24"/>
        </w:rPr>
        <w:t>7. Twist with push-up force to unscrew the male-thread adaptor from the column top.</w:t>
      </w:r>
    </w:p>
    <w:p w14:paraId="388A3CD0" w14:textId="77777777" w:rsidR="00BC54C8" w:rsidRPr="000D60A7" w:rsidRDefault="00BC54C8" w:rsidP="00BC54C8">
      <w:pPr>
        <w:pStyle w:val="BodyText"/>
        <w:spacing w:line="276" w:lineRule="auto"/>
        <w:ind w:right="315"/>
        <w:rPr>
          <w:i/>
          <w:iCs/>
          <w:szCs w:val="24"/>
        </w:rPr>
      </w:pPr>
      <w:r w:rsidRPr="000D60A7">
        <w:rPr>
          <w:i/>
          <w:iCs/>
          <w:szCs w:val="24"/>
        </w:rPr>
        <w:t>Keep this storage syringe for later use.</w:t>
      </w:r>
    </w:p>
    <w:p w14:paraId="2A4BD646" w14:textId="77777777" w:rsidR="00BC54C8" w:rsidRPr="000D60A7" w:rsidRDefault="00BC54C8" w:rsidP="00BC54C8">
      <w:pPr>
        <w:pStyle w:val="BodyText"/>
        <w:spacing w:line="276" w:lineRule="auto"/>
        <w:ind w:right="315"/>
        <w:rPr>
          <w:i/>
          <w:iCs/>
          <w:szCs w:val="24"/>
        </w:rPr>
      </w:pPr>
      <w:r w:rsidRPr="000D60A7">
        <w:rPr>
          <w:i/>
          <w:iCs/>
          <w:szCs w:val="24"/>
        </w:rPr>
        <w:t>8. Connect the bottom side of the column to the chromatography system.</w:t>
      </w:r>
    </w:p>
    <w:p w14:paraId="3A6805AF" w14:textId="77777777" w:rsidR="00BC54C8" w:rsidRPr="000D60A7" w:rsidRDefault="00BC54C8" w:rsidP="00BC54C8">
      <w:pPr>
        <w:pStyle w:val="BodyText"/>
        <w:spacing w:line="276" w:lineRule="auto"/>
        <w:ind w:right="315"/>
        <w:rPr>
          <w:i/>
          <w:iCs/>
          <w:szCs w:val="24"/>
        </w:rPr>
      </w:pPr>
      <w:r w:rsidRPr="000D60A7">
        <w:rPr>
          <w:i/>
          <w:iCs/>
          <w:szCs w:val="24"/>
        </w:rPr>
        <w:t>9. Run at reduced flowrates to wash away the storage solution then run at normal</w:t>
      </w:r>
    </w:p>
    <w:p w14:paraId="7E88BEAB" w14:textId="75A7AA68" w:rsidR="00BC54C8" w:rsidRPr="000D60A7" w:rsidRDefault="00BC54C8" w:rsidP="00BC54C8">
      <w:pPr>
        <w:pStyle w:val="BodyText"/>
        <w:spacing w:line="276" w:lineRule="auto"/>
        <w:ind w:right="315"/>
        <w:jc w:val="left"/>
        <w:rPr>
          <w:i/>
          <w:iCs/>
          <w:szCs w:val="24"/>
        </w:rPr>
      </w:pPr>
      <w:r w:rsidRPr="000D60A7">
        <w:rPr>
          <w:i/>
          <w:iCs/>
          <w:szCs w:val="24"/>
        </w:rPr>
        <w:t>flowrate until the column is equilibrated.</w:t>
      </w:r>
    </w:p>
    <w:p w14:paraId="1724ECC8" w14:textId="58CA3E3C" w:rsidR="00BC54C8" w:rsidRPr="000D60A7" w:rsidRDefault="00BC54C8" w:rsidP="00BC54C8">
      <w:pPr>
        <w:pStyle w:val="BodyText"/>
        <w:spacing w:line="276" w:lineRule="auto"/>
        <w:ind w:right="315"/>
        <w:jc w:val="left"/>
        <w:rPr>
          <w:b/>
          <w:bCs/>
          <w:szCs w:val="24"/>
          <w:u w:val="single"/>
        </w:rPr>
      </w:pPr>
      <w:r w:rsidRPr="000D60A7">
        <w:rPr>
          <w:b/>
          <w:bCs/>
          <w:szCs w:val="24"/>
          <w:u w:val="single"/>
        </w:rPr>
        <w:t>DO NOT EXCEED 5 BAR</w:t>
      </w:r>
    </w:p>
    <w:p w14:paraId="61C26F18" w14:textId="7B2CC9C0" w:rsidR="00DB0BB9" w:rsidRPr="000D60A7" w:rsidRDefault="00DB0BB9" w:rsidP="00BC54C8">
      <w:pPr>
        <w:pStyle w:val="BodyText"/>
        <w:spacing w:line="276" w:lineRule="auto"/>
        <w:ind w:right="315"/>
        <w:jc w:val="left"/>
        <w:rPr>
          <w:b/>
          <w:bCs/>
          <w:szCs w:val="24"/>
          <w:u w:val="single"/>
        </w:rPr>
      </w:pPr>
    </w:p>
    <w:p w14:paraId="1BB4A62F" w14:textId="77777777" w:rsidR="00DB0BB9" w:rsidRPr="000D60A7" w:rsidRDefault="00DB0BB9" w:rsidP="00BC54C8">
      <w:pPr>
        <w:pStyle w:val="BodyText"/>
        <w:spacing w:line="276" w:lineRule="auto"/>
        <w:ind w:right="315"/>
        <w:jc w:val="left"/>
        <w:rPr>
          <w:b/>
          <w:bCs/>
          <w:szCs w:val="24"/>
        </w:rPr>
      </w:pPr>
    </w:p>
    <w:p w14:paraId="0044C962" w14:textId="003C1314" w:rsidR="00DB0BB9" w:rsidRPr="000D60A7" w:rsidRDefault="00DB0BB9" w:rsidP="00BC54C8">
      <w:pPr>
        <w:pStyle w:val="BodyText"/>
        <w:spacing w:line="276" w:lineRule="auto"/>
        <w:ind w:right="315"/>
        <w:jc w:val="left"/>
        <w:rPr>
          <w:b/>
          <w:bCs/>
          <w:szCs w:val="24"/>
        </w:rPr>
      </w:pPr>
      <w:r w:rsidRPr="000D60A7">
        <w:rPr>
          <w:b/>
          <w:bCs/>
          <w:szCs w:val="24"/>
        </w:rPr>
        <w:t>Storage after use:</w:t>
      </w:r>
    </w:p>
    <w:p w14:paraId="36ABA633" w14:textId="323CE131" w:rsidR="00DB0BB9" w:rsidRPr="000D60A7" w:rsidRDefault="00DB0BB9" w:rsidP="00DB0BB9">
      <w:pPr>
        <w:pStyle w:val="BodyText"/>
        <w:spacing w:line="276" w:lineRule="auto"/>
        <w:ind w:right="315"/>
        <w:rPr>
          <w:szCs w:val="24"/>
        </w:rPr>
      </w:pPr>
      <w:r w:rsidRPr="000D60A7">
        <w:rPr>
          <w:szCs w:val="24"/>
        </w:rPr>
        <w:t>For short term storage, seal both ends of the column with stop plugs if it isn’t being used.</w:t>
      </w:r>
    </w:p>
    <w:p w14:paraId="5A1BCFC5" w14:textId="77777777" w:rsidR="00DB0BB9" w:rsidRPr="000D60A7" w:rsidRDefault="00DB0BB9" w:rsidP="00DB0BB9">
      <w:pPr>
        <w:pStyle w:val="BodyText"/>
        <w:spacing w:line="276" w:lineRule="auto"/>
        <w:ind w:right="315"/>
        <w:rPr>
          <w:b/>
          <w:bCs/>
          <w:szCs w:val="24"/>
        </w:rPr>
      </w:pPr>
    </w:p>
    <w:p w14:paraId="7213CADD" w14:textId="6C45B228" w:rsidR="00DB0BB9" w:rsidRPr="000D60A7" w:rsidRDefault="00DB0BB9" w:rsidP="00DB0BB9">
      <w:pPr>
        <w:pStyle w:val="BodyText"/>
        <w:spacing w:line="276" w:lineRule="auto"/>
        <w:ind w:right="315"/>
        <w:rPr>
          <w:szCs w:val="24"/>
        </w:rPr>
      </w:pPr>
      <w:r w:rsidRPr="000D60A7">
        <w:rPr>
          <w:szCs w:val="24"/>
        </w:rPr>
        <w:t>For longer term storage, follow the instructions below to store the column.</w:t>
      </w:r>
    </w:p>
    <w:p w14:paraId="7C5A8667" w14:textId="77777777" w:rsidR="00DB0BB9" w:rsidRPr="000D60A7" w:rsidRDefault="00DB0BB9" w:rsidP="00DB0BB9">
      <w:pPr>
        <w:pStyle w:val="BodyText"/>
        <w:spacing w:line="276" w:lineRule="auto"/>
        <w:ind w:right="315"/>
        <w:rPr>
          <w:i/>
          <w:iCs/>
          <w:szCs w:val="24"/>
        </w:rPr>
      </w:pPr>
      <w:r w:rsidRPr="000D60A7">
        <w:rPr>
          <w:i/>
          <w:iCs/>
          <w:szCs w:val="24"/>
        </w:rPr>
        <w:t>1. Fill the column with suitable storage solution. Typically it requires to pass at least 2</w:t>
      </w:r>
    </w:p>
    <w:p w14:paraId="37E32304" w14:textId="77777777" w:rsidR="00DB0BB9" w:rsidRPr="000D60A7" w:rsidRDefault="00DB0BB9" w:rsidP="00DB0BB9">
      <w:pPr>
        <w:pStyle w:val="BodyText"/>
        <w:spacing w:line="276" w:lineRule="auto"/>
        <w:ind w:right="315"/>
        <w:rPr>
          <w:i/>
          <w:iCs/>
          <w:szCs w:val="24"/>
        </w:rPr>
      </w:pPr>
      <w:r w:rsidRPr="000D60A7">
        <w:rPr>
          <w:i/>
          <w:iCs/>
          <w:szCs w:val="24"/>
        </w:rPr>
        <w:t>CV storage solution.</w:t>
      </w:r>
    </w:p>
    <w:p w14:paraId="1FC32533" w14:textId="77777777" w:rsidR="00DB0BB9" w:rsidRPr="000D60A7" w:rsidRDefault="00DB0BB9" w:rsidP="00DB0BB9">
      <w:pPr>
        <w:pStyle w:val="BodyText"/>
        <w:spacing w:line="276" w:lineRule="auto"/>
        <w:ind w:right="315"/>
        <w:rPr>
          <w:i/>
          <w:iCs/>
          <w:szCs w:val="24"/>
        </w:rPr>
      </w:pPr>
      <w:r w:rsidRPr="000D60A7">
        <w:rPr>
          <w:i/>
          <w:iCs/>
          <w:szCs w:val="24"/>
        </w:rPr>
        <w:t>2. Stop the pump.</w:t>
      </w:r>
    </w:p>
    <w:p w14:paraId="1C76D9B7" w14:textId="77777777" w:rsidR="00DB0BB9" w:rsidRPr="000D60A7" w:rsidRDefault="00DB0BB9" w:rsidP="00DB0BB9">
      <w:pPr>
        <w:pStyle w:val="BodyText"/>
        <w:spacing w:line="276" w:lineRule="auto"/>
        <w:ind w:right="315"/>
        <w:rPr>
          <w:i/>
          <w:iCs/>
          <w:szCs w:val="24"/>
        </w:rPr>
      </w:pPr>
      <w:r w:rsidRPr="000D60A7">
        <w:rPr>
          <w:i/>
          <w:iCs/>
          <w:szCs w:val="24"/>
        </w:rPr>
        <w:t>3. Suck the storage solution to fully fill the storage syringe (including the male-thread</w:t>
      </w:r>
    </w:p>
    <w:p w14:paraId="168B0033" w14:textId="77777777" w:rsidR="00DB0BB9" w:rsidRPr="000D60A7" w:rsidRDefault="00DB0BB9" w:rsidP="00DB0BB9">
      <w:pPr>
        <w:pStyle w:val="BodyText"/>
        <w:spacing w:line="276" w:lineRule="auto"/>
        <w:ind w:right="315"/>
        <w:rPr>
          <w:i/>
          <w:iCs/>
          <w:szCs w:val="24"/>
        </w:rPr>
      </w:pPr>
      <w:r w:rsidRPr="000D60A7">
        <w:rPr>
          <w:i/>
          <w:iCs/>
          <w:szCs w:val="24"/>
        </w:rPr>
        <w:t>and the tubing part). Leave the syringe upside-down and push out the air bubble.</w:t>
      </w:r>
    </w:p>
    <w:p w14:paraId="6D935946" w14:textId="77777777" w:rsidR="00DB0BB9" w:rsidRPr="000D60A7" w:rsidRDefault="00DB0BB9" w:rsidP="00DB0BB9">
      <w:pPr>
        <w:pStyle w:val="BodyText"/>
        <w:spacing w:line="276" w:lineRule="auto"/>
        <w:ind w:right="315"/>
        <w:rPr>
          <w:i/>
          <w:iCs/>
          <w:szCs w:val="24"/>
        </w:rPr>
      </w:pPr>
      <w:r w:rsidRPr="000D60A7">
        <w:rPr>
          <w:i/>
          <w:iCs/>
          <w:szCs w:val="24"/>
        </w:rPr>
        <w:t>Adjust the liquid level inside the syringe to 3.5 ml to 4 ml (for 0.8 to 1.1 cm ID</w:t>
      </w:r>
    </w:p>
    <w:p w14:paraId="48D4CDD6" w14:textId="77777777" w:rsidR="00DB0BB9" w:rsidRPr="000D60A7" w:rsidRDefault="00DB0BB9" w:rsidP="00DB0BB9">
      <w:pPr>
        <w:pStyle w:val="BodyText"/>
        <w:spacing w:line="276" w:lineRule="auto"/>
        <w:ind w:right="315"/>
        <w:rPr>
          <w:i/>
          <w:iCs/>
          <w:szCs w:val="24"/>
        </w:rPr>
      </w:pPr>
      <w:r w:rsidRPr="000D60A7">
        <w:rPr>
          <w:i/>
          <w:iCs/>
          <w:szCs w:val="24"/>
        </w:rPr>
        <w:t>columns) or 11 to 12 ml (for 2.6 cm ID columns).</w:t>
      </w:r>
    </w:p>
    <w:p w14:paraId="26E96AE1" w14:textId="77777777" w:rsidR="00DB0BB9" w:rsidRPr="000D60A7" w:rsidRDefault="00DB0BB9" w:rsidP="00DB0BB9">
      <w:pPr>
        <w:pStyle w:val="BodyText"/>
        <w:spacing w:line="276" w:lineRule="auto"/>
        <w:ind w:right="315"/>
        <w:rPr>
          <w:i/>
          <w:iCs/>
          <w:szCs w:val="24"/>
        </w:rPr>
      </w:pPr>
      <w:r w:rsidRPr="000D60A7">
        <w:rPr>
          <w:i/>
          <w:iCs/>
          <w:szCs w:val="24"/>
        </w:rPr>
        <w:t>4. Carefully screw the male thread part of the syringe system to the outlet of the</w:t>
      </w:r>
    </w:p>
    <w:p w14:paraId="63B5EEEF" w14:textId="77777777" w:rsidR="00DB0BB9" w:rsidRPr="000D60A7" w:rsidRDefault="00DB0BB9" w:rsidP="00DB0BB9">
      <w:pPr>
        <w:pStyle w:val="BodyText"/>
        <w:spacing w:line="276" w:lineRule="auto"/>
        <w:ind w:right="315"/>
        <w:rPr>
          <w:i/>
          <w:iCs/>
          <w:szCs w:val="24"/>
        </w:rPr>
      </w:pPr>
      <w:r w:rsidRPr="000D60A7">
        <w:rPr>
          <w:i/>
          <w:iCs/>
          <w:szCs w:val="24"/>
        </w:rPr>
        <w:t>column. Finger tight is enough.</w:t>
      </w:r>
    </w:p>
    <w:p w14:paraId="559C45AD" w14:textId="77777777" w:rsidR="00DB0BB9" w:rsidRPr="000D60A7" w:rsidRDefault="00DB0BB9" w:rsidP="00DB0BB9">
      <w:pPr>
        <w:pStyle w:val="BodyText"/>
        <w:spacing w:line="276" w:lineRule="auto"/>
        <w:ind w:right="315"/>
        <w:rPr>
          <w:i/>
          <w:iCs/>
          <w:szCs w:val="24"/>
        </w:rPr>
      </w:pPr>
      <w:r w:rsidRPr="000D60A7">
        <w:rPr>
          <w:i/>
          <w:iCs/>
          <w:szCs w:val="24"/>
        </w:rPr>
        <w:t>5. Dis-connect the column top from the chromatography system.</w:t>
      </w:r>
    </w:p>
    <w:p w14:paraId="6729EB8A" w14:textId="77777777" w:rsidR="00DB0BB9" w:rsidRPr="000D60A7" w:rsidRDefault="00DB0BB9" w:rsidP="00DB0BB9">
      <w:pPr>
        <w:pStyle w:val="BodyText"/>
        <w:spacing w:line="276" w:lineRule="auto"/>
        <w:ind w:right="315"/>
        <w:rPr>
          <w:i/>
          <w:iCs/>
          <w:szCs w:val="24"/>
        </w:rPr>
      </w:pPr>
      <w:r w:rsidRPr="000D60A7">
        <w:rPr>
          <w:i/>
          <w:iCs/>
          <w:szCs w:val="24"/>
        </w:rPr>
        <w:t>6. Screw a 1/16” stop plug to seal the column top.</w:t>
      </w:r>
    </w:p>
    <w:p w14:paraId="4E3E0A56" w14:textId="77777777" w:rsidR="00DB0BB9" w:rsidRPr="000D60A7" w:rsidRDefault="00DB0BB9" w:rsidP="00DB0BB9">
      <w:pPr>
        <w:pStyle w:val="BodyText"/>
        <w:spacing w:line="276" w:lineRule="auto"/>
        <w:ind w:right="315"/>
        <w:rPr>
          <w:i/>
          <w:iCs/>
          <w:szCs w:val="24"/>
        </w:rPr>
      </w:pPr>
      <w:r w:rsidRPr="000D60A7">
        <w:rPr>
          <w:i/>
          <w:iCs/>
          <w:szCs w:val="24"/>
        </w:rPr>
        <w:t>7. Use balanced force to hook the springs back the top shaft of the syringe.</w:t>
      </w:r>
    </w:p>
    <w:p w14:paraId="3D1F7316" w14:textId="77777777" w:rsidR="00DB0BB9" w:rsidRPr="000D60A7" w:rsidRDefault="00DB0BB9" w:rsidP="00DB0BB9">
      <w:pPr>
        <w:pStyle w:val="BodyText"/>
        <w:spacing w:line="276" w:lineRule="auto"/>
        <w:ind w:right="315"/>
        <w:rPr>
          <w:i/>
          <w:iCs/>
          <w:szCs w:val="24"/>
        </w:rPr>
      </w:pPr>
      <w:r w:rsidRPr="000D60A7">
        <w:rPr>
          <w:i/>
          <w:iCs/>
          <w:szCs w:val="24"/>
        </w:rPr>
        <w:t>8. Check and make sure no leakage.</w:t>
      </w:r>
    </w:p>
    <w:p w14:paraId="55D749EB" w14:textId="7A8EF7C4" w:rsidR="00DB0BB9" w:rsidRPr="000D60A7" w:rsidRDefault="00DB0BB9" w:rsidP="00DB0BB9">
      <w:pPr>
        <w:pStyle w:val="BodyText"/>
        <w:spacing w:line="276" w:lineRule="auto"/>
        <w:ind w:right="315"/>
        <w:jc w:val="left"/>
        <w:rPr>
          <w:i/>
          <w:iCs/>
          <w:szCs w:val="24"/>
        </w:rPr>
      </w:pPr>
      <w:r w:rsidRPr="000D60A7">
        <w:rPr>
          <w:i/>
          <w:iCs/>
          <w:szCs w:val="24"/>
        </w:rPr>
        <w:t>9. Place the column in a cold room.</w:t>
      </w:r>
    </w:p>
    <w:p w14:paraId="35FD4915" w14:textId="3D4445E7" w:rsidR="00BC54C8" w:rsidRPr="000D60A7" w:rsidRDefault="00BC54C8" w:rsidP="00DB0BB9">
      <w:pPr>
        <w:pStyle w:val="BodyText"/>
        <w:spacing w:line="276" w:lineRule="auto"/>
        <w:ind w:right="315"/>
        <w:rPr>
          <w:b/>
          <w:bCs/>
          <w:szCs w:val="24"/>
        </w:rPr>
      </w:pPr>
    </w:p>
    <w:p w14:paraId="0E182455" w14:textId="7DCE2BDE" w:rsidR="00212FC8" w:rsidRPr="00EC4A36" w:rsidRDefault="00212FC8" w:rsidP="00A92653">
      <w:pPr>
        <w:pStyle w:val="BodyText"/>
        <w:spacing w:line="276" w:lineRule="auto"/>
        <w:ind w:right="315"/>
        <w:rPr>
          <w:rFonts w:asciiTheme="minorHAnsi" w:hAnsiTheme="minorHAnsi"/>
          <w:color w:val="000000" w:themeColor="text1"/>
          <w:szCs w:val="24"/>
        </w:rPr>
      </w:pPr>
    </w:p>
    <w:sectPr w:rsidR="00212FC8" w:rsidRPr="00EC4A36" w:rsidSect="00BB782F">
      <w:headerReference w:type="even" r:id="rId12"/>
      <w:headerReference w:type="default" r:id="rId13"/>
      <w:footerReference w:type="default" r:id="rId14"/>
      <w:headerReference w:type="first" r:id="rId15"/>
      <w:pgSz w:w="11907" w:h="16839" w:code="9"/>
      <w:pgMar w:top="902" w:right="1531" w:bottom="567" w:left="1349" w:header="720" w:footer="113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CA00531" w14:textId="77777777" w:rsidR="00EF3814" w:rsidRPr="000D60A7" w:rsidRDefault="00EF3814">
      <w:r w:rsidRPr="000D60A7">
        <w:separator/>
      </w:r>
    </w:p>
  </w:endnote>
  <w:endnote w:type="continuationSeparator" w:id="0">
    <w:p w14:paraId="1C7A3845" w14:textId="77777777" w:rsidR="00EF3814" w:rsidRPr="000D60A7" w:rsidRDefault="00EF3814">
      <w:r w:rsidRPr="000D60A7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9707" w:type="dxa"/>
      <w:jc w:val="center"/>
      <w:tblLayout w:type="fixed"/>
      <w:tblLook w:val="04A0" w:firstRow="1" w:lastRow="0" w:firstColumn="1" w:lastColumn="0" w:noHBand="0" w:noVBand="1"/>
    </w:tblPr>
    <w:tblGrid>
      <w:gridCol w:w="4309"/>
      <w:gridCol w:w="5398"/>
    </w:tblGrid>
    <w:tr w:rsidR="00BB782F" w:rsidRPr="000D60A7" w14:paraId="7F7802BE" w14:textId="77777777" w:rsidTr="00D66968">
      <w:trPr>
        <w:trHeight w:val="554"/>
        <w:jc w:val="center"/>
      </w:trPr>
      <w:tc>
        <w:tcPr>
          <w:tcW w:w="4309" w:type="dxa"/>
          <w:vAlign w:val="center"/>
        </w:tcPr>
        <w:p w14:paraId="5030A746" w14:textId="26DC518C" w:rsidR="00BB782F" w:rsidRPr="000D60A7" w:rsidRDefault="00BB782F" w:rsidP="00913424">
          <w:pPr>
            <w:pStyle w:val="Footer"/>
            <w:jc w:val="center"/>
            <w:rPr>
              <w:rFonts w:asciiTheme="minorHAnsi" w:hAnsiTheme="minorHAnsi"/>
              <w:sz w:val="28"/>
              <w:szCs w:val="28"/>
            </w:rPr>
          </w:pPr>
        </w:p>
      </w:tc>
      <w:tc>
        <w:tcPr>
          <w:tcW w:w="5398" w:type="dxa"/>
          <w:vAlign w:val="center"/>
        </w:tcPr>
        <w:p w14:paraId="256DDBFE" w14:textId="77777777" w:rsidR="003F59B5" w:rsidRPr="000D60A7" w:rsidRDefault="003F59B5" w:rsidP="003F59B5">
          <w:pPr>
            <w:pStyle w:val="BodyText"/>
            <w:ind w:right="315"/>
            <w:rPr>
              <w:color w:val="595959"/>
              <w:sz w:val="16"/>
              <w:szCs w:val="16"/>
            </w:rPr>
          </w:pPr>
          <w:r w:rsidRPr="000D60A7">
            <w:rPr>
              <w:color w:val="595959"/>
              <w:sz w:val="16"/>
              <w:szCs w:val="16"/>
            </w:rPr>
            <w:t>Calibre Scientific UK, Unit 5a, R-evolution, The Advanced Manufacturing Park, Selden Way ,Rotherham, S60 5XA</w:t>
          </w:r>
        </w:p>
        <w:p w14:paraId="029D52C1" w14:textId="77777777" w:rsidR="003F59B5" w:rsidRPr="000D60A7" w:rsidRDefault="003F59B5" w:rsidP="003F59B5">
          <w:pPr>
            <w:pStyle w:val="BodyText"/>
            <w:ind w:right="315"/>
            <w:rPr>
              <w:color w:val="595959"/>
              <w:sz w:val="16"/>
              <w:szCs w:val="16"/>
            </w:rPr>
          </w:pPr>
          <w:r w:rsidRPr="000D60A7">
            <w:rPr>
              <w:color w:val="595959"/>
              <w:sz w:val="16"/>
              <w:szCs w:val="16"/>
            </w:rPr>
            <w:t>Email: info@proteinark.com Telephone: +44 (0) 114 224 2257</w:t>
          </w:r>
        </w:p>
        <w:p w14:paraId="52A0D77F" w14:textId="687C616B" w:rsidR="00BB782F" w:rsidRPr="000D60A7" w:rsidRDefault="003F59B5" w:rsidP="003F59B5">
          <w:pPr>
            <w:pStyle w:val="BodyText"/>
            <w:ind w:right="315"/>
            <w:rPr>
              <w:rFonts w:asciiTheme="minorHAnsi" w:hAnsiTheme="minorHAnsi"/>
              <w:color w:val="7F7F7F" w:themeColor="text1" w:themeTint="80"/>
              <w:sz w:val="20"/>
            </w:rPr>
          </w:pPr>
          <w:r w:rsidRPr="000D60A7">
            <w:rPr>
              <w:color w:val="595959"/>
              <w:sz w:val="16"/>
              <w:szCs w:val="16"/>
            </w:rPr>
            <w:t>Web: www.proteinark.com</w:t>
          </w:r>
        </w:p>
      </w:tc>
    </w:tr>
  </w:tbl>
  <w:p w14:paraId="3A0E2A89" w14:textId="04613CBB" w:rsidR="00BB782F" w:rsidRPr="000D60A7" w:rsidRDefault="00DB0BB9" w:rsidP="00D05F03">
    <w:pPr>
      <w:pStyle w:val="Footer"/>
      <w:rPr>
        <w:sz w:val="20"/>
      </w:rPr>
    </w:pPr>
    <w:r w:rsidRPr="000D60A7">
      <w:rPr>
        <w:rFonts w:asciiTheme="minorHAnsi" w:hAnsiTheme="minorHAnsi"/>
        <w:noProof/>
      </w:rPr>
      <w:drawing>
        <wp:anchor distT="0" distB="0" distL="114300" distR="114300" simplePos="0" relativeHeight="251656192" behindDoc="0" locked="0" layoutInCell="1" allowOverlap="1" wp14:anchorId="5DE3AC3D" wp14:editId="0D86B883">
          <wp:simplePos x="0" y="0"/>
          <wp:positionH relativeFrom="column">
            <wp:posOffset>539115</wp:posOffset>
          </wp:positionH>
          <wp:positionV relativeFrom="paragraph">
            <wp:posOffset>-455295</wp:posOffset>
          </wp:positionV>
          <wp:extent cx="1420495" cy="532765"/>
          <wp:effectExtent l="0" t="0" r="0" b="0"/>
          <wp:wrapNone/>
          <wp:docPr id="2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0495" cy="5327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92C73D9" w14:textId="77777777" w:rsidR="00EF3814" w:rsidRPr="000D60A7" w:rsidRDefault="00EF3814">
      <w:r w:rsidRPr="000D60A7">
        <w:separator/>
      </w:r>
    </w:p>
  </w:footnote>
  <w:footnote w:type="continuationSeparator" w:id="0">
    <w:p w14:paraId="1208125C" w14:textId="77777777" w:rsidR="00EF3814" w:rsidRPr="000D60A7" w:rsidRDefault="00EF3814">
      <w:r w:rsidRPr="000D60A7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F3D598" w14:textId="77777777" w:rsidR="003B4DDF" w:rsidRPr="000D60A7" w:rsidRDefault="00000000">
    <w:pPr>
      <w:pStyle w:val="Header"/>
    </w:pPr>
    <w:r>
      <w:rPr>
        <w:lang w:eastAsia="en-GB"/>
      </w:rPr>
      <w:pict w14:anchorId="4DD67FE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3921672" o:spid="_x0000_s1051" type="#_x0000_t75" style="position:absolute;margin-left:0;margin-top:0;width:450.95pt;height:640.4pt;z-index:-251658240;mso-position-horizontal:center;mso-position-horizontal-relative:margin;mso-position-vertical:center;mso-position-vertical-relative:margin" o:allowincell="f">
          <v:imagedata r:id="rId1" o:title="Watermark background Protein Ark Limited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4C74685" w14:textId="77777777" w:rsidR="003B4DDF" w:rsidRPr="000D60A7" w:rsidRDefault="00000000">
    <w:pPr>
      <w:pStyle w:val="Header"/>
    </w:pPr>
    <w:r>
      <w:rPr>
        <w:lang w:eastAsia="en-GB"/>
      </w:rPr>
      <w:pict w14:anchorId="38F659E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3921673" o:spid="_x0000_s1052" type="#_x0000_t75" style="position:absolute;margin-left:-67.75pt;margin-top:-50.6pt;width:595.3pt;height:845.35pt;z-index:-251657216;mso-position-horizontal-relative:margin;mso-position-vertical-relative:margin" o:allowincell="f">
          <v:imagedata r:id="rId1" o:title="Watermark background Protein Ark Limited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2D7BF7" w14:textId="77777777" w:rsidR="003B4DDF" w:rsidRPr="000D60A7" w:rsidRDefault="00000000">
    <w:pPr>
      <w:pStyle w:val="Header"/>
    </w:pPr>
    <w:r>
      <w:rPr>
        <w:lang w:eastAsia="en-GB"/>
      </w:rPr>
      <w:pict w14:anchorId="0253784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3921671" o:spid="_x0000_s1050" type="#_x0000_t75" style="position:absolute;margin-left:0;margin-top:0;width:450.95pt;height:640.4pt;z-index:-251659264;mso-position-horizontal:center;mso-position-horizontal-relative:margin;mso-position-vertical:center;mso-position-vertical-relative:margin" o:allowincell="f">
          <v:imagedata r:id="rId1" o:title="Watermark background Protein Ark Limited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08F1E7B"/>
    <w:multiLevelType w:val="hybridMultilevel"/>
    <w:tmpl w:val="15AE3890"/>
    <w:lvl w:ilvl="0" w:tplc="04090001">
      <w:start w:val="1"/>
      <w:numFmt w:val="bullet"/>
      <w:lvlText w:val=""/>
      <w:lvlJc w:val="left"/>
      <w:pPr>
        <w:tabs>
          <w:tab w:val="num" w:pos="870"/>
        </w:tabs>
        <w:ind w:left="8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90"/>
        </w:tabs>
        <w:ind w:left="159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10"/>
        </w:tabs>
        <w:ind w:left="23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30"/>
        </w:tabs>
        <w:ind w:left="30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50"/>
        </w:tabs>
        <w:ind w:left="375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470"/>
        </w:tabs>
        <w:ind w:left="44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90"/>
        </w:tabs>
        <w:ind w:left="51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10"/>
        </w:tabs>
        <w:ind w:left="591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30"/>
        </w:tabs>
        <w:ind w:left="6630" w:hanging="360"/>
      </w:pPr>
      <w:rPr>
        <w:rFonts w:ascii="Wingdings" w:hAnsi="Wingdings" w:hint="default"/>
      </w:rPr>
    </w:lvl>
  </w:abstractNum>
  <w:abstractNum w:abstractNumId="2" w15:restartNumberingAfterBreak="0">
    <w:nsid w:val="06B867BF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BEC00B8"/>
    <w:multiLevelType w:val="hybridMultilevel"/>
    <w:tmpl w:val="5E4ABC4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3F293E"/>
    <w:multiLevelType w:val="hybridMultilevel"/>
    <w:tmpl w:val="F00A4530"/>
    <w:lvl w:ilvl="0" w:tplc="814E168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122B4A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914226D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2B04C0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5882DC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477A806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E60A31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9ECEE1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3981AF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1115E7"/>
    <w:multiLevelType w:val="hybridMultilevel"/>
    <w:tmpl w:val="0BC25E8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984A65"/>
    <w:multiLevelType w:val="hybridMultilevel"/>
    <w:tmpl w:val="4AECB23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5711978"/>
    <w:multiLevelType w:val="hybridMultilevel"/>
    <w:tmpl w:val="FA2051B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9E6153E"/>
    <w:multiLevelType w:val="hybridMultilevel"/>
    <w:tmpl w:val="455ADE6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342646"/>
    <w:multiLevelType w:val="hybridMultilevel"/>
    <w:tmpl w:val="1E2CDC08"/>
    <w:lvl w:ilvl="0" w:tplc="FFFFFFFF">
      <w:start w:val="1"/>
      <w:numFmt w:val="bullet"/>
      <w:lvlText w:val=""/>
      <w:legacy w:legacy="1" w:legacySpace="0" w:legacyIndent="36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E33F9B"/>
    <w:multiLevelType w:val="hybridMultilevel"/>
    <w:tmpl w:val="BBA075E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1980DA3"/>
    <w:multiLevelType w:val="hybridMultilevel"/>
    <w:tmpl w:val="7960D7F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1E137BD"/>
    <w:multiLevelType w:val="hybridMultilevel"/>
    <w:tmpl w:val="05A625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7803F64"/>
    <w:multiLevelType w:val="hybridMultilevel"/>
    <w:tmpl w:val="47341FB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9FE644F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110075192">
    <w:abstractNumId w:val="14"/>
  </w:num>
  <w:num w:numId="2" w16cid:durableId="712197820">
    <w:abstractNumId w:val="4"/>
  </w:num>
  <w:num w:numId="3" w16cid:durableId="192613856">
    <w:abstractNumId w:val="8"/>
  </w:num>
  <w:num w:numId="4" w16cid:durableId="35662426">
    <w:abstractNumId w:val="5"/>
  </w:num>
  <w:num w:numId="5" w16cid:durableId="2142261164">
    <w:abstractNumId w:val="13"/>
  </w:num>
  <w:num w:numId="6" w16cid:durableId="1192034754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7" w16cid:durableId="1845851859">
    <w:abstractNumId w:val="2"/>
  </w:num>
  <w:num w:numId="8" w16cid:durableId="1418668998">
    <w:abstractNumId w:val="12"/>
  </w:num>
  <w:num w:numId="9" w16cid:durableId="969748810">
    <w:abstractNumId w:val="9"/>
  </w:num>
  <w:num w:numId="10" w16cid:durableId="1983654372">
    <w:abstractNumId w:val="10"/>
  </w:num>
  <w:num w:numId="11" w16cid:durableId="73092659">
    <w:abstractNumId w:val="3"/>
  </w:num>
  <w:num w:numId="12" w16cid:durableId="966010715">
    <w:abstractNumId w:val="1"/>
  </w:num>
  <w:num w:numId="13" w16cid:durableId="2083944502">
    <w:abstractNumId w:val="7"/>
  </w:num>
  <w:num w:numId="14" w16cid:durableId="186719947">
    <w:abstractNumId w:val="11"/>
  </w:num>
  <w:num w:numId="15" w16cid:durableId="101091326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3965"/>
    <w:rsid w:val="00000AB8"/>
    <w:rsid w:val="00004905"/>
    <w:rsid w:val="0001408F"/>
    <w:rsid w:val="0001432A"/>
    <w:rsid w:val="000211EC"/>
    <w:rsid w:val="00023063"/>
    <w:rsid w:val="00025081"/>
    <w:rsid w:val="000353A0"/>
    <w:rsid w:val="00037609"/>
    <w:rsid w:val="00045D67"/>
    <w:rsid w:val="00051F65"/>
    <w:rsid w:val="000527B7"/>
    <w:rsid w:val="00052F2F"/>
    <w:rsid w:val="00064452"/>
    <w:rsid w:val="0007083D"/>
    <w:rsid w:val="0007341A"/>
    <w:rsid w:val="000A1489"/>
    <w:rsid w:val="000A2750"/>
    <w:rsid w:val="000A3C40"/>
    <w:rsid w:val="000A3E8A"/>
    <w:rsid w:val="000B3BBD"/>
    <w:rsid w:val="000B472C"/>
    <w:rsid w:val="000B624A"/>
    <w:rsid w:val="000C3C4D"/>
    <w:rsid w:val="000C4980"/>
    <w:rsid w:val="000D46FD"/>
    <w:rsid w:val="000D4DA2"/>
    <w:rsid w:val="000D60A7"/>
    <w:rsid w:val="000E0DCB"/>
    <w:rsid w:val="000E3096"/>
    <w:rsid w:val="000F324E"/>
    <w:rsid w:val="000F410F"/>
    <w:rsid w:val="000F67C3"/>
    <w:rsid w:val="00100FEF"/>
    <w:rsid w:val="00101CE7"/>
    <w:rsid w:val="00102ECA"/>
    <w:rsid w:val="0010496E"/>
    <w:rsid w:val="00113805"/>
    <w:rsid w:val="00115930"/>
    <w:rsid w:val="0012110F"/>
    <w:rsid w:val="00145FCE"/>
    <w:rsid w:val="001461BA"/>
    <w:rsid w:val="00146755"/>
    <w:rsid w:val="001472B6"/>
    <w:rsid w:val="00151675"/>
    <w:rsid w:val="001531B2"/>
    <w:rsid w:val="00160703"/>
    <w:rsid w:val="00160782"/>
    <w:rsid w:val="00163D45"/>
    <w:rsid w:val="00186BCD"/>
    <w:rsid w:val="001875C6"/>
    <w:rsid w:val="00196DC0"/>
    <w:rsid w:val="001A173A"/>
    <w:rsid w:val="001A4E19"/>
    <w:rsid w:val="001A4E2C"/>
    <w:rsid w:val="001A64C9"/>
    <w:rsid w:val="001B125A"/>
    <w:rsid w:val="001B5313"/>
    <w:rsid w:val="001B60F5"/>
    <w:rsid w:val="001C0F4A"/>
    <w:rsid w:val="001C79EB"/>
    <w:rsid w:val="001D484F"/>
    <w:rsid w:val="001D6637"/>
    <w:rsid w:val="001D77D2"/>
    <w:rsid w:val="001E0087"/>
    <w:rsid w:val="001E6882"/>
    <w:rsid w:val="001F652D"/>
    <w:rsid w:val="001F7099"/>
    <w:rsid w:val="00201A2A"/>
    <w:rsid w:val="00212FC8"/>
    <w:rsid w:val="00214075"/>
    <w:rsid w:val="00220868"/>
    <w:rsid w:val="002210BD"/>
    <w:rsid w:val="00227742"/>
    <w:rsid w:val="00236026"/>
    <w:rsid w:val="002456C2"/>
    <w:rsid w:val="002476B6"/>
    <w:rsid w:val="0025784F"/>
    <w:rsid w:val="00262156"/>
    <w:rsid w:val="00264121"/>
    <w:rsid w:val="0026720B"/>
    <w:rsid w:val="002713ED"/>
    <w:rsid w:val="002769C4"/>
    <w:rsid w:val="00282853"/>
    <w:rsid w:val="00284F86"/>
    <w:rsid w:val="00291829"/>
    <w:rsid w:val="002944C4"/>
    <w:rsid w:val="002A324E"/>
    <w:rsid w:val="002B0F2A"/>
    <w:rsid w:val="002B6134"/>
    <w:rsid w:val="002B6176"/>
    <w:rsid w:val="002B7C67"/>
    <w:rsid w:val="002C21A3"/>
    <w:rsid w:val="002C4D8E"/>
    <w:rsid w:val="002C7C6A"/>
    <w:rsid w:val="002D1FF2"/>
    <w:rsid w:val="002D561E"/>
    <w:rsid w:val="002D6301"/>
    <w:rsid w:val="002E01F9"/>
    <w:rsid w:val="002E2747"/>
    <w:rsid w:val="002F2F09"/>
    <w:rsid w:val="003019A9"/>
    <w:rsid w:val="003035B4"/>
    <w:rsid w:val="003104F3"/>
    <w:rsid w:val="00310E57"/>
    <w:rsid w:val="00311573"/>
    <w:rsid w:val="00315F0C"/>
    <w:rsid w:val="00321345"/>
    <w:rsid w:val="003233C9"/>
    <w:rsid w:val="00332138"/>
    <w:rsid w:val="00336044"/>
    <w:rsid w:val="00341097"/>
    <w:rsid w:val="0034202F"/>
    <w:rsid w:val="00350BEB"/>
    <w:rsid w:val="00351BAF"/>
    <w:rsid w:val="003539B5"/>
    <w:rsid w:val="003548DF"/>
    <w:rsid w:val="00355EBC"/>
    <w:rsid w:val="00356D87"/>
    <w:rsid w:val="00356E5D"/>
    <w:rsid w:val="00364D4B"/>
    <w:rsid w:val="00367943"/>
    <w:rsid w:val="00374A89"/>
    <w:rsid w:val="00380C3A"/>
    <w:rsid w:val="00382CF3"/>
    <w:rsid w:val="003835DA"/>
    <w:rsid w:val="00385A0B"/>
    <w:rsid w:val="00392E37"/>
    <w:rsid w:val="00396E56"/>
    <w:rsid w:val="0039798F"/>
    <w:rsid w:val="003A0C97"/>
    <w:rsid w:val="003A454E"/>
    <w:rsid w:val="003B4DDF"/>
    <w:rsid w:val="003B73D9"/>
    <w:rsid w:val="003C4A5E"/>
    <w:rsid w:val="003C5255"/>
    <w:rsid w:val="003D7724"/>
    <w:rsid w:val="003E022C"/>
    <w:rsid w:val="003E6727"/>
    <w:rsid w:val="003F59B5"/>
    <w:rsid w:val="00415252"/>
    <w:rsid w:val="00417124"/>
    <w:rsid w:val="004237F5"/>
    <w:rsid w:val="0042552D"/>
    <w:rsid w:val="00435A70"/>
    <w:rsid w:val="00436A3F"/>
    <w:rsid w:val="00443A4B"/>
    <w:rsid w:val="00444957"/>
    <w:rsid w:val="00445AEF"/>
    <w:rsid w:val="00461096"/>
    <w:rsid w:val="004648FA"/>
    <w:rsid w:val="0047314F"/>
    <w:rsid w:val="00473EED"/>
    <w:rsid w:val="004763B2"/>
    <w:rsid w:val="00477D0D"/>
    <w:rsid w:val="004B0852"/>
    <w:rsid w:val="004B1058"/>
    <w:rsid w:val="004B26C0"/>
    <w:rsid w:val="004B7D3D"/>
    <w:rsid w:val="004D667D"/>
    <w:rsid w:val="004D6F45"/>
    <w:rsid w:val="004E1879"/>
    <w:rsid w:val="004E1ABC"/>
    <w:rsid w:val="004E5123"/>
    <w:rsid w:val="004E517C"/>
    <w:rsid w:val="004F01A9"/>
    <w:rsid w:val="004F6F5F"/>
    <w:rsid w:val="00502B5F"/>
    <w:rsid w:val="005032AD"/>
    <w:rsid w:val="005055E1"/>
    <w:rsid w:val="00506CD9"/>
    <w:rsid w:val="005132E0"/>
    <w:rsid w:val="00516C03"/>
    <w:rsid w:val="00521609"/>
    <w:rsid w:val="0053046F"/>
    <w:rsid w:val="00531335"/>
    <w:rsid w:val="005323AD"/>
    <w:rsid w:val="00553D05"/>
    <w:rsid w:val="00555881"/>
    <w:rsid w:val="00556263"/>
    <w:rsid w:val="0055649C"/>
    <w:rsid w:val="005622B9"/>
    <w:rsid w:val="0056440E"/>
    <w:rsid w:val="005701B0"/>
    <w:rsid w:val="00574AC3"/>
    <w:rsid w:val="00576D4F"/>
    <w:rsid w:val="00583100"/>
    <w:rsid w:val="00586FAC"/>
    <w:rsid w:val="005902DD"/>
    <w:rsid w:val="005924EB"/>
    <w:rsid w:val="00597806"/>
    <w:rsid w:val="005A04BC"/>
    <w:rsid w:val="005A2E30"/>
    <w:rsid w:val="005A541D"/>
    <w:rsid w:val="005B3C85"/>
    <w:rsid w:val="005B426A"/>
    <w:rsid w:val="005B7F26"/>
    <w:rsid w:val="005C1434"/>
    <w:rsid w:val="005C7F6B"/>
    <w:rsid w:val="005D0ECA"/>
    <w:rsid w:val="005D2871"/>
    <w:rsid w:val="005D7DB3"/>
    <w:rsid w:val="005E0B37"/>
    <w:rsid w:val="005E79B1"/>
    <w:rsid w:val="005F2665"/>
    <w:rsid w:val="00602517"/>
    <w:rsid w:val="00605A2E"/>
    <w:rsid w:val="006104FA"/>
    <w:rsid w:val="00616519"/>
    <w:rsid w:val="00616B6C"/>
    <w:rsid w:val="0061741F"/>
    <w:rsid w:val="00617C8D"/>
    <w:rsid w:val="00627648"/>
    <w:rsid w:val="0063473B"/>
    <w:rsid w:val="0063670E"/>
    <w:rsid w:val="00637791"/>
    <w:rsid w:val="00640AC8"/>
    <w:rsid w:val="006417B5"/>
    <w:rsid w:val="00642AD5"/>
    <w:rsid w:val="00642E6F"/>
    <w:rsid w:val="00651985"/>
    <w:rsid w:val="00661ADE"/>
    <w:rsid w:val="006701F9"/>
    <w:rsid w:val="0068576A"/>
    <w:rsid w:val="00687AF3"/>
    <w:rsid w:val="00691FF5"/>
    <w:rsid w:val="00694EBB"/>
    <w:rsid w:val="006A4946"/>
    <w:rsid w:val="006C134F"/>
    <w:rsid w:val="006C6C39"/>
    <w:rsid w:val="006D0C78"/>
    <w:rsid w:val="006D1311"/>
    <w:rsid w:val="006D1657"/>
    <w:rsid w:val="006D1B10"/>
    <w:rsid w:val="006D7ADF"/>
    <w:rsid w:val="006E1E95"/>
    <w:rsid w:val="006E66E8"/>
    <w:rsid w:val="006E79D3"/>
    <w:rsid w:val="006F1BA1"/>
    <w:rsid w:val="006F20B2"/>
    <w:rsid w:val="0070551C"/>
    <w:rsid w:val="00707D21"/>
    <w:rsid w:val="0071053F"/>
    <w:rsid w:val="0071159E"/>
    <w:rsid w:val="00726DD9"/>
    <w:rsid w:val="007346F9"/>
    <w:rsid w:val="007430B0"/>
    <w:rsid w:val="0075118C"/>
    <w:rsid w:val="00761EAD"/>
    <w:rsid w:val="007626D3"/>
    <w:rsid w:val="0076407A"/>
    <w:rsid w:val="007656E6"/>
    <w:rsid w:val="00767011"/>
    <w:rsid w:val="00770C27"/>
    <w:rsid w:val="00783117"/>
    <w:rsid w:val="00790593"/>
    <w:rsid w:val="00792CE5"/>
    <w:rsid w:val="00794650"/>
    <w:rsid w:val="007952EB"/>
    <w:rsid w:val="00796099"/>
    <w:rsid w:val="00797B9E"/>
    <w:rsid w:val="007A0C00"/>
    <w:rsid w:val="007A4BDC"/>
    <w:rsid w:val="007B4DB8"/>
    <w:rsid w:val="007B6763"/>
    <w:rsid w:val="007B6895"/>
    <w:rsid w:val="007B7434"/>
    <w:rsid w:val="007C0851"/>
    <w:rsid w:val="007C1881"/>
    <w:rsid w:val="007C2B70"/>
    <w:rsid w:val="007D129C"/>
    <w:rsid w:val="007D5D3D"/>
    <w:rsid w:val="007E3975"/>
    <w:rsid w:val="007E63B8"/>
    <w:rsid w:val="007E6B69"/>
    <w:rsid w:val="007F0E64"/>
    <w:rsid w:val="007F504D"/>
    <w:rsid w:val="007F5D53"/>
    <w:rsid w:val="008149FF"/>
    <w:rsid w:val="00815120"/>
    <w:rsid w:val="00824DDC"/>
    <w:rsid w:val="008300B8"/>
    <w:rsid w:val="00831790"/>
    <w:rsid w:val="00840BC1"/>
    <w:rsid w:val="00845D94"/>
    <w:rsid w:val="00846A30"/>
    <w:rsid w:val="00847FD4"/>
    <w:rsid w:val="008531C1"/>
    <w:rsid w:val="00863167"/>
    <w:rsid w:val="00863D20"/>
    <w:rsid w:val="0086724E"/>
    <w:rsid w:val="008718EB"/>
    <w:rsid w:val="0087190E"/>
    <w:rsid w:val="00877FA0"/>
    <w:rsid w:val="0088091A"/>
    <w:rsid w:val="00882CE4"/>
    <w:rsid w:val="00890C58"/>
    <w:rsid w:val="008939CB"/>
    <w:rsid w:val="00893D62"/>
    <w:rsid w:val="0089670F"/>
    <w:rsid w:val="008974F8"/>
    <w:rsid w:val="00897D38"/>
    <w:rsid w:val="008A1C13"/>
    <w:rsid w:val="008A334F"/>
    <w:rsid w:val="008A5B82"/>
    <w:rsid w:val="008B251C"/>
    <w:rsid w:val="008B31DD"/>
    <w:rsid w:val="008B4345"/>
    <w:rsid w:val="008B5D96"/>
    <w:rsid w:val="008B7EB0"/>
    <w:rsid w:val="008C09FA"/>
    <w:rsid w:val="008C72F5"/>
    <w:rsid w:val="008D3017"/>
    <w:rsid w:val="008E1F9B"/>
    <w:rsid w:val="008E7509"/>
    <w:rsid w:val="008E7839"/>
    <w:rsid w:val="008F1AD7"/>
    <w:rsid w:val="009054E2"/>
    <w:rsid w:val="009062B5"/>
    <w:rsid w:val="00913424"/>
    <w:rsid w:val="00913DEB"/>
    <w:rsid w:val="0092385B"/>
    <w:rsid w:val="00926312"/>
    <w:rsid w:val="00927542"/>
    <w:rsid w:val="0094215C"/>
    <w:rsid w:val="0095424F"/>
    <w:rsid w:val="009628C8"/>
    <w:rsid w:val="00973965"/>
    <w:rsid w:val="00974CA9"/>
    <w:rsid w:val="00975B55"/>
    <w:rsid w:val="009933AC"/>
    <w:rsid w:val="00996944"/>
    <w:rsid w:val="009A02CA"/>
    <w:rsid w:val="009B421A"/>
    <w:rsid w:val="009B76D9"/>
    <w:rsid w:val="009C1562"/>
    <w:rsid w:val="009C1B9F"/>
    <w:rsid w:val="009C6590"/>
    <w:rsid w:val="009C7EA5"/>
    <w:rsid w:val="009D0448"/>
    <w:rsid w:val="009D1044"/>
    <w:rsid w:val="009D5A7F"/>
    <w:rsid w:val="009D6073"/>
    <w:rsid w:val="009D7BA3"/>
    <w:rsid w:val="009E2711"/>
    <w:rsid w:val="009E642F"/>
    <w:rsid w:val="009E76C8"/>
    <w:rsid w:val="009F1A12"/>
    <w:rsid w:val="009F7BB2"/>
    <w:rsid w:val="00A021D7"/>
    <w:rsid w:val="00A110A0"/>
    <w:rsid w:val="00A112A2"/>
    <w:rsid w:val="00A21E28"/>
    <w:rsid w:val="00A257E0"/>
    <w:rsid w:val="00A2699B"/>
    <w:rsid w:val="00A31411"/>
    <w:rsid w:val="00A345C9"/>
    <w:rsid w:val="00A35D90"/>
    <w:rsid w:val="00A64033"/>
    <w:rsid w:val="00A6620C"/>
    <w:rsid w:val="00A71154"/>
    <w:rsid w:val="00A732AA"/>
    <w:rsid w:val="00A73B17"/>
    <w:rsid w:val="00A76CFE"/>
    <w:rsid w:val="00A80A72"/>
    <w:rsid w:val="00A80E00"/>
    <w:rsid w:val="00A819F1"/>
    <w:rsid w:val="00A854E0"/>
    <w:rsid w:val="00A92653"/>
    <w:rsid w:val="00A978D4"/>
    <w:rsid w:val="00A97E46"/>
    <w:rsid w:val="00AB41DA"/>
    <w:rsid w:val="00AB7BB1"/>
    <w:rsid w:val="00AC1C62"/>
    <w:rsid w:val="00AC2A97"/>
    <w:rsid w:val="00AC4342"/>
    <w:rsid w:val="00AC7A7B"/>
    <w:rsid w:val="00AD5751"/>
    <w:rsid w:val="00AE2BC9"/>
    <w:rsid w:val="00AF007A"/>
    <w:rsid w:val="00AF03E2"/>
    <w:rsid w:val="00AF5266"/>
    <w:rsid w:val="00B00DC0"/>
    <w:rsid w:val="00B11ED0"/>
    <w:rsid w:val="00B16F49"/>
    <w:rsid w:val="00B22451"/>
    <w:rsid w:val="00B24D38"/>
    <w:rsid w:val="00B27054"/>
    <w:rsid w:val="00B30F7B"/>
    <w:rsid w:val="00B3429A"/>
    <w:rsid w:val="00B36F0C"/>
    <w:rsid w:val="00B469F9"/>
    <w:rsid w:val="00B56870"/>
    <w:rsid w:val="00B57822"/>
    <w:rsid w:val="00B62A23"/>
    <w:rsid w:val="00B62A7C"/>
    <w:rsid w:val="00B635BB"/>
    <w:rsid w:val="00B638E9"/>
    <w:rsid w:val="00B656D6"/>
    <w:rsid w:val="00B70B96"/>
    <w:rsid w:val="00B71D2B"/>
    <w:rsid w:val="00B7332C"/>
    <w:rsid w:val="00B750C8"/>
    <w:rsid w:val="00B7590C"/>
    <w:rsid w:val="00B760B0"/>
    <w:rsid w:val="00B818AF"/>
    <w:rsid w:val="00B920EC"/>
    <w:rsid w:val="00B95143"/>
    <w:rsid w:val="00BA3279"/>
    <w:rsid w:val="00BA78CE"/>
    <w:rsid w:val="00BB0A1E"/>
    <w:rsid w:val="00BB0C51"/>
    <w:rsid w:val="00BB33AC"/>
    <w:rsid w:val="00BB3580"/>
    <w:rsid w:val="00BB3B0A"/>
    <w:rsid w:val="00BB617E"/>
    <w:rsid w:val="00BB76DE"/>
    <w:rsid w:val="00BB782F"/>
    <w:rsid w:val="00BB7F56"/>
    <w:rsid w:val="00BC00CB"/>
    <w:rsid w:val="00BC54C8"/>
    <w:rsid w:val="00BD076B"/>
    <w:rsid w:val="00BD511D"/>
    <w:rsid w:val="00BE27E3"/>
    <w:rsid w:val="00BF037B"/>
    <w:rsid w:val="00BF03FD"/>
    <w:rsid w:val="00BF159D"/>
    <w:rsid w:val="00BF4371"/>
    <w:rsid w:val="00BF5A03"/>
    <w:rsid w:val="00C00ECA"/>
    <w:rsid w:val="00C02E53"/>
    <w:rsid w:val="00C25AB1"/>
    <w:rsid w:val="00C3155E"/>
    <w:rsid w:val="00C31A2F"/>
    <w:rsid w:val="00C34069"/>
    <w:rsid w:val="00C357B8"/>
    <w:rsid w:val="00C40378"/>
    <w:rsid w:val="00C446F0"/>
    <w:rsid w:val="00C5409B"/>
    <w:rsid w:val="00C5628C"/>
    <w:rsid w:val="00C57F2D"/>
    <w:rsid w:val="00C649F3"/>
    <w:rsid w:val="00C72967"/>
    <w:rsid w:val="00C77E46"/>
    <w:rsid w:val="00C82132"/>
    <w:rsid w:val="00C928B5"/>
    <w:rsid w:val="00C936F3"/>
    <w:rsid w:val="00C95283"/>
    <w:rsid w:val="00C9573E"/>
    <w:rsid w:val="00CB2000"/>
    <w:rsid w:val="00CB5163"/>
    <w:rsid w:val="00CC327B"/>
    <w:rsid w:val="00CC3952"/>
    <w:rsid w:val="00CC3D90"/>
    <w:rsid w:val="00CC4361"/>
    <w:rsid w:val="00CC6CA1"/>
    <w:rsid w:val="00CD1867"/>
    <w:rsid w:val="00CE6E6C"/>
    <w:rsid w:val="00CF59E6"/>
    <w:rsid w:val="00D00350"/>
    <w:rsid w:val="00D010F4"/>
    <w:rsid w:val="00D05F03"/>
    <w:rsid w:val="00D064A1"/>
    <w:rsid w:val="00D073DC"/>
    <w:rsid w:val="00D13B33"/>
    <w:rsid w:val="00D2276F"/>
    <w:rsid w:val="00D261F1"/>
    <w:rsid w:val="00D30300"/>
    <w:rsid w:val="00D32737"/>
    <w:rsid w:val="00D341C2"/>
    <w:rsid w:val="00D367F1"/>
    <w:rsid w:val="00D40CBD"/>
    <w:rsid w:val="00D452E9"/>
    <w:rsid w:val="00D51A8E"/>
    <w:rsid w:val="00D54296"/>
    <w:rsid w:val="00D56D82"/>
    <w:rsid w:val="00D57232"/>
    <w:rsid w:val="00D66968"/>
    <w:rsid w:val="00D72E88"/>
    <w:rsid w:val="00D742E3"/>
    <w:rsid w:val="00D742EF"/>
    <w:rsid w:val="00D767A0"/>
    <w:rsid w:val="00D8113A"/>
    <w:rsid w:val="00D822B1"/>
    <w:rsid w:val="00D86071"/>
    <w:rsid w:val="00D91164"/>
    <w:rsid w:val="00D95138"/>
    <w:rsid w:val="00D9548C"/>
    <w:rsid w:val="00D97FA2"/>
    <w:rsid w:val="00DB0007"/>
    <w:rsid w:val="00DB0BB9"/>
    <w:rsid w:val="00DB1280"/>
    <w:rsid w:val="00DC1D46"/>
    <w:rsid w:val="00DC55E0"/>
    <w:rsid w:val="00DD548B"/>
    <w:rsid w:val="00DD7623"/>
    <w:rsid w:val="00DD7ECB"/>
    <w:rsid w:val="00DE4DD2"/>
    <w:rsid w:val="00DE6D53"/>
    <w:rsid w:val="00DF0256"/>
    <w:rsid w:val="00DF25EC"/>
    <w:rsid w:val="00DF2DA0"/>
    <w:rsid w:val="00E00325"/>
    <w:rsid w:val="00E00E25"/>
    <w:rsid w:val="00E04B3A"/>
    <w:rsid w:val="00E054B4"/>
    <w:rsid w:val="00E10276"/>
    <w:rsid w:val="00E1418D"/>
    <w:rsid w:val="00E1564E"/>
    <w:rsid w:val="00E2695C"/>
    <w:rsid w:val="00E26B3A"/>
    <w:rsid w:val="00E307D1"/>
    <w:rsid w:val="00E37321"/>
    <w:rsid w:val="00E40045"/>
    <w:rsid w:val="00E4324B"/>
    <w:rsid w:val="00E43D48"/>
    <w:rsid w:val="00E45314"/>
    <w:rsid w:val="00E466F5"/>
    <w:rsid w:val="00E4781A"/>
    <w:rsid w:val="00E53D70"/>
    <w:rsid w:val="00E5542E"/>
    <w:rsid w:val="00E55710"/>
    <w:rsid w:val="00E651A9"/>
    <w:rsid w:val="00E73BCA"/>
    <w:rsid w:val="00E743F2"/>
    <w:rsid w:val="00E75274"/>
    <w:rsid w:val="00E84559"/>
    <w:rsid w:val="00E871F5"/>
    <w:rsid w:val="00E872A6"/>
    <w:rsid w:val="00E9128E"/>
    <w:rsid w:val="00E9515C"/>
    <w:rsid w:val="00E95288"/>
    <w:rsid w:val="00E967C1"/>
    <w:rsid w:val="00E96EBE"/>
    <w:rsid w:val="00EA1627"/>
    <w:rsid w:val="00EB6BB4"/>
    <w:rsid w:val="00EC2EE3"/>
    <w:rsid w:val="00EC3595"/>
    <w:rsid w:val="00EC42C8"/>
    <w:rsid w:val="00EC4A36"/>
    <w:rsid w:val="00EC5D39"/>
    <w:rsid w:val="00ED057D"/>
    <w:rsid w:val="00ED4C39"/>
    <w:rsid w:val="00EE175D"/>
    <w:rsid w:val="00EE1BCC"/>
    <w:rsid w:val="00EE33B2"/>
    <w:rsid w:val="00EF3814"/>
    <w:rsid w:val="00EF620E"/>
    <w:rsid w:val="00F05A79"/>
    <w:rsid w:val="00F1302E"/>
    <w:rsid w:val="00F13358"/>
    <w:rsid w:val="00F1558A"/>
    <w:rsid w:val="00F15C65"/>
    <w:rsid w:val="00F170B3"/>
    <w:rsid w:val="00F17353"/>
    <w:rsid w:val="00F17F53"/>
    <w:rsid w:val="00F31D05"/>
    <w:rsid w:val="00F40E0E"/>
    <w:rsid w:val="00F452FC"/>
    <w:rsid w:val="00F53B25"/>
    <w:rsid w:val="00F650D4"/>
    <w:rsid w:val="00F805AA"/>
    <w:rsid w:val="00F87514"/>
    <w:rsid w:val="00F95092"/>
    <w:rsid w:val="00F97C05"/>
    <w:rsid w:val="00FA201A"/>
    <w:rsid w:val="00FB0FF8"/>
    <w:rsid w:val="00FB159F"/>
    <w:rsid w:val="00FB1BA7"/>
    <w:rsid w:val="00FB1BC2"/>
    <w:rsid w:val="00FC52FD"/>
    <w:rsid w:val="00FD2D30"/>
    <w:rsid w:val="00FD365A"/>
    <w:rsid w:val="00FF0126"/>
    <w:rsid w:val="00FF7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81DD364"/>
  <w15:docId w15:val="{091CF722-E531-4BA1-85A5-CC727F36D8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SimSu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12FC8"/>
    <w:rPr>
      <w:rFonts w:ascii="Calibri" w:hAnsi="Calibri"/>
      <w:sz w:val="24"/>
      <w:lang w:eastAsia="en-US"/>
    </w:rPr>
  </w:style>
  <w:style w:type="paragraph" w:styleId="Heading1">
    <w:name w:val="heading 1"/>
    <w:basedOn w:val="Normal"/>
    <w:next w:val="Normal"/>
    <w:qFormat/>
    <w:rsid w:val="00212FC8"/>
    <w:pPr>
      <w:keepNext/>
      <w:jc w:val="center"/>
      <w:outlineLvl w:val="0"/>
    </w:pPr>
    <w:rPr>
      <w:sz w:val="52"/>
    </w:rPr>
  </w:style>
  <w:style w:type="paragraph" w:styleId="Heading2">
    <w:name w:val="heading 2"/>
    <w:basedOn w:val="Normal"/>
    <w:next w:val="Normal"/>
    <w:qFormat/>
    <w:rsid w:val="00212FC8"/>
    <w:pPr>
      <w:keepNext/>
      <w:jc w:val="center"/>
      <w:outlineLvl w:val="1"/>
    </w:pPr>
    <w:rPr>
      <w:b/>
      <w:sz w:val="44"/>
    </w:rPr>
  </w:style>
  <w:style w:type="paragraph" w:styleId="Heading3">
    <w:name w:val="heading 3"/>
    <w:basedOn w:val="Normal"/>
    <w:next w:val="Normal"/>
    <w:rsid w:val="005323AD"/>
    <w:pPr>
      <w:keepNext/>
      <w:tabs>
        <w:tab w:val="left" w:pos="0"/>
      </w:tabs>
      <w:jc w:val="center"/>
      <w:outlineLvl w:val="2"/>
    </w:pPr>
    <w:rPr>
      <w:b/>
      <w:sz w:val="30"/>
    </w:rPr>
  </w:style>
  <w:style w:type="paragraph" w:styleId="Heading4">
    <w:name w:val="heading 4"/>
    <w:basedOn w:val="Normal"/>
    <w:next w:val="Normal"/>
    <w:rsid w:val="005323AD"/>
    <w:pPr>
      <w:keepNext/>
      <w:outlineLvl w:val="3"/>
    </w:pPr>
    <w:rPr>
      <w:b/>
      <w:sz w:val="22"/>
    </w:rPr>
  </w:style>
  <w:style w:type="paragraph" w:styleId="Heading5">
    <w:name w:val="heading 5"/>
    <w:basedOn w:val="Normal"/>
    <w:next w:val="Normal"/>
    <w:rsid w:val="005323AD"/>
    <w:pPr>
      <w:keepNext/>
      <w:jc w:val="center"/>
      <w:outlineLvl w:val="4"/>
    </w:pPr>
    <w:rPr>
      <w:b/>
      <w:bCs/>
      <w:sz w:val="22"/>
      <w:szCs w:val="22"/>
    </w:rPr>
  </w:style>
  <w:style w:type="paragraph" w:styleId="Heading6">
    <w:name w:val="heading 6"/>
    <w:basedOn w:val="Normal"/>
    <w:next w:val="Normal"/>
    <w:rsid w:val="005323AD"/>
    <w:pPr>
      <w:keepNext/>
      <w:ind w:left="75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rsid w:val="005323AD"/>
    <w:pPr>
      <w:keepNext/>
      <w:outlineLvl w:val="6"/>
    </w:pPr>
    <w:rPr>
      <w:b/>
    </w:rPr>
  </w:style>
  <w:style w:type="paragraph" w:styleId="Heading8">
    <w:name w:val="heading 8"/>
    <w:basedOn w:val="Normal"/>
    <w:next w:val="Normal"/>
    <w:rsid w:val="005323AD"/>
    <w:pPr>
      <w:keepNext/>
      <w:ind w:left="160" w:right="165" w:hanging="160"/>
      <w:outlineLvl w:val="7"/>
    </w:pPr>
    <w:rPr>
      <w:b/>
      <w:bCs/>
      <w:sz w:val="22"/>
      <w:szCs w:val="22"/>
    </w:rPr>
  </w:style>
  <w:style w:type="paragraph" w:styleId="Heading9">
    <w:name w:val="heading 9"/>
    <w:basedOn w:val="Normal"/>
    <w:next w:val="Normal"/>
    <w:rsid w:val="005323AD"/>
    <w:pPr>
      <w:keepNext/>
      <w:ind w:left="50" w:right="170"/>
      <w:outlineLvl w:val="8"/>
    </w:pPr>
    <w:rPr>
      <w:b/>
      <w:b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5323AD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5323AD"/>
    <w:pPr>
      <w:tabs>
        <w:tab w:val="center" w:pos="4320"/>
        <w:tab w:val="right" w:pos="8640"/>
      </w:tabs>
    </w:pPr>
  </w:style>
  <w:style w:type="paragraph" w:customStyle="1" w:styleId="H3">
    <w:name w:val="H3"/>
    <w:basedOn w:val="Normal"/>
    <w:next w:val="Normal"/>
    <w:rsid w:val="005323AD"/>
    <w:pPr>
      <w:keepNext/>
      <w:spacing w:before="100" w:after="100"/>
      <w:outlineLvl w:val="3"/>
    </w:pPr>
    <w:rPr>
      <w:b/>
      <w:snapToGrid w:val="0"/>
      <w:sz w:val="28"/>
    </w:rPr>
  </w:style>
  <w:style w:type="paragraph" w:styleId="BodyText">
    <w:name w:val="Body Text"/>
    <w:basedOn w:val="Normal"/>
    <w:link w:val="BodyTextChar"/>
    <w:rsid w:val="005323AD"/>
    <w:pPr>
      <w:jc w:val="both"/>
    </w:pPr>
  </w:style>
  <w:style w:type="character" w:styleId="Hyperlink">
    <w:name w:val="Hyperlink"/>
    <w:rsid w:val="005323AD"/>
    <w:rPr>
      <w:color w:val="0000FF"/>
      <w:u w:val="single"/>
    </w:rPr>
  </w:style>
  <w:style w:type="paragraph" w:styleId="BodyTextIndent">
    <w:name w:val="Body Text Indent"/>
    <w:basedOn w:val="Normal"/>
    <w:rsid w:val="005323AD"/>
    <w:pPr>
      <w:tabs>
        <w:tab w:val="left" w:pos="-21"/>
      </w:tabs>
      <w:ind w:left="-21" w:firstLine="21"/>
      <w:jc w:val="both"/>
    </w:pPr>
    <w:rPr>
      <w:szCs w:val="24"/>
    </w:rPr>
  </w:style>
  <w:style w:type="character" w:styleId="FollowedHyperlink">
    <w:name w:val="FollowedHyperlink"/>
    <w:rsid w:val="005323AD"/>
    <w:rPr>
      <w:color w:val="800080"/>
      <w:u w:val="single"/>
    </w:rPr>
  </w:style>
  <w:style w:type="paragraph" w:customStyle="1" w:styleId="ReturnAddress">
    <w:name w:val="Return Address"/>
    <w:rsid w:val="005323AD"/>
    <w:pPr>
      <w:spacing w:line="240" w:lineRule="atLeast"/>
      <w:jc w:val="center"/>
    </w:pPr>
    <w:rPr>
      <w:rFonts w:ascii="Garamond" w:hAnsi="Garamond"/>
      <w:caps/>
      <w:spacing w:val="30"/>
      <w:sz w:val="15"/>
      <w:lang w:val="en-US" w:eastAsia="en-US"/>
    </w:rPr>
  </w:style>
  <w:style w:type="paragraph" w:styleId="BodyText2">
    <w:name w:val="Body Text 2"/>
    <w:basedOn w:val="Normal"/>
    <w:rsid w:val="005323AD"/>
    <w:rPr>
      <w:rFonts w:ascii="Arial" w:hAnsi="Arial" w:cs="Arial"/>
      <w:color w:val="0000FF"/>
      <w:sz w:val="12"/>
    </w:rPr>
  </w:style>
  <w:style w:type="paragraph" w:styleId="BodyText3">
    <w:name w:val="Body Text 3"/>
    <w:basedOn w:val="Normal"/>
    <w:rsid w:val="005323AD"/>
    <w:pPr>
      <w:spacing w:before="40" w:after="60"/>
      <w:jc w:val="both"/>
    </w:pPr>
    <w:rPr>
      <w:rFonts w:ascii="Arial" w:hAnsi="Arial" w:cs="Arial"/>
      <w:bCs/>
      <w:color w:val="000000"/>
      <w:sz w:val="20"/>
    </w:rPr>
  </w:style>
  <w:style w:type="paragraph" w:styleId="BodyTextIndent3">
    <w:name w:val="Body Text Indent 3"/>
    <w:basedOn w:val="Normal"/>
    <w:rsid w:val="005323AD"/>
    <w:pPr>
      <w:ind w:left="210" w:hanging="210"/>
      <w:jc w:val="both"/>
    </w:pPr>
    <w:rPr>
      <w:sz w:val="22"/>
      <w:szCs w:val="24"/>
    </w:rPr>
  </w:style>
  <w:style w:type="paragraph" w:styleId="BalloonText">
    <w:name w:val="Balloon Text"/>
    <w:basedOn w:val="Normal"/>
    <w:semiHidden/>
    <w:rsid w:val="004648FA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D05F0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Strong">
    <w:name w:val="Strong"/>
    <w:aliases w:val="Norm Bold"/>
    <w:basedOn w:val="DefaultParagraphFont"/>
    <w:qFormat/>
    <w:rsid w:val="00212FC8"/>
    <w:rPr>
      <w:rFonts w:ascii="Calibri" w:hAnsi="Calibri"/>
      <w:b/>
      <w:bCs/>
      <w:sz w:val="24"/>
    </w:rPr>
  </w:style>
  <w:style w:type="character" w:styleId="SubtleEmphasis">
    <w:name w:val="Subtle Emphasis"/>
    <w:aliases w:val="Small"/>
    <w:basedOn w:val="DefaultParagraphFont"/>
    <w:uiPriority w:val="19"/>
    <w:qFormat/>
    <w:rsid w:val="00212FC8"/>
    <w:rPr>
      <w:rFonts w:ascii="Calibri" w:hAnsi="Calibri"/>
      <w:iCs/>
      <w:color w:val="000000"/>
      <w:sz w:val="20"/>
    </w:rPr>
  </w:style>
  <w:style w:type="character" w:styleId="IntenseEmphasis">
    <w:name w:val="Intense Emphasis"/>
    <w:aliases w:val="RED"/>
    <w:basedOn w:val="DefaultParagraphFont"/>
    <w:uiPriority w:val="21"/>
    <w:qFormat/>
    <w:rsid w:val="00212FC8"/>
    <w:rPr>
      <w:rFonts w:ascii="Calibri" w:hAnsi="Calibri"/>
      <w:b/>
      <w:bCs/>
      <w:iCs/>
      <w:color w:val="FF0000"/>
      <w:sz w:val="24"/>
    </w:rPr>
  </w:style>
  <w:style w:type="paragraph" w:customStyle="1" w:styleId="FooterTXT">
    <w:name w:val="Footer TXT"/>
    <w:basedOn w:val="BodyText"/>
    <w:link w:val="FooterTXChar"/>
    <w:qFormat/>
    <w:rsid w:val="00212FC8"/>
    <w:pPr>
      <w:ind w:right="315"/>
    </w:pPr>
    <w:rPr>
      <w:color w:val="595959"/>
      <w:sz w:val="16"/>
      <w:szCs w:val="16"/>
    </w:rPr>
  </w:style>
  <w:style w:type="character" w:customStyle="1" w:styleId="BodyTextChar">
    <w:name w:val="Body Text Char"/>
    <w:basedOn w:val="DefaultParagraphFont"/>
    <w:link w:val="BodyText"/>
    <w:rsid w:val="00212FC8"/>
    <w:rPr>
      <w:rFonts w:ascii="Calibri" w:hAnsi="Calibri"/>
      <w:sz w:val="24"/>
      <w:lang w:val="en-US" w:eastAsia="en-US"/>
    </w:rPr>
  </w:style>
  <w:style w:type="character" w:customStyle="1" w:styleId="FooterTXChar">
    <w:name w:val="Footer TX Char"/>
    <w:basedOn w:val="BodyTextChar"/>
    <w:link w:val="FooterTXT"/>
    <w:rsid w:val="00212FC8"/>
    <w:rPr>
      <w:rFonts w:ascii="Calibri" w:hAnsi="Calibri"/>
      <w:sz w:val="24"/>
      <w:lang w:val="en-US" w:eastAsia="en-US"/>
    </w:rPr>
  </w:style>
  <w:style w:type="paragraph" w:customStyle="1" w:styleId="Default">
    <w:name w:val="Default"/>
    <w:rsid w:val="00FF0126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AC7A7B"/>
    <w:pPr>
      <w:spacing w:before="100" w:beforeAutospacing="1" w:after="100" w:afterAutospacing="1"/>
    </w:pPr>
    <w:rPr>
      <w:rFonts w:ascii="Times New Roman" w:eastAsia="Times New Roman" w:hAnsi="Times New Roman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292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13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54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81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6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95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43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8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2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57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27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7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23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37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81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51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42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9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8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72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49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5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38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6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5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5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6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78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40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97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66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70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1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06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17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62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51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45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76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8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32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7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1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5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32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60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90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8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42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70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83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6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03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2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65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96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8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022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3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90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894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17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28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32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8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4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8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0F8E13245B10143A32A51009B8B9123" ma:contentTypeVersion="28" ma:contentTypeDescription="Create a new document." ma:contentTypeScope="" ma:versionID="1cb5efc65602d6897e0a538ce65ee169">
  <xsd:schema xmlns:xsd="http://www.w3.org/2001/XMLSchema" xmlns:xs="http://www.w3.org/2001/XMLSchema" xmlns:p="http://schemas.microsoft.com/office/2006/metadata/properties" xmlns:ns2="149c0c74-6a2f-499b-882e-a896cbbf3c29" xmlns:ns3="b136fbef-8543-4748-a0f1-be6aba383582" targetNamespace="http://schemas.microsoft.com/office/2006/metadata/properties" ma:root="true" ma:fieldsID="e02e54aed5c1ba91cf7d5d97f8addbc3" ns2:_="" ns3:_="">
    <xsd:import namespace="149c0c74-6a2f-499b-882e-a896cbbf3c29"/>
    <xsd:import namespace="b136fbef-8543-4748-a0f1-be6aba38358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Location_x002e_" minOccurs="0"/>
                <xsd:element ref="ns2:dfebd2c6-d4f8-4987-bb2a-1bdf4619a251CountryOrRegion" minOccurs="0"/>
                <xsd:element ref="ns2:dfebd2c6-d4f8-4987-bb2a-1bdf4619a251State" minOccurs="0"/>
                <xsd:element ref="ns2:dfebd2c6-d4f8-4987-bb2a-1bdf4619a251City" minOccurs="0"/>
                <xsd:element ref="ns2:dfebd2c6-d4f8-4987-bb2a-1bdf4619a251PostalCode" minOccurs="0"/>
                <xsd:element ref="ns2:dfebd2c6-d4f8-4987-bb2a-1bdf4619a251Street" minOccurs="0"/>
                <xsd:element ref="ns2:dfebd2c6-d4f8-4987-bb2a-1bdf4619a251GeoLoc" minOccurs="0"/>
                <xsd:element ref="ns2:dfebd2c6-d4f8-4987-bb2a-1bdf4619a251DispName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9c0c74-6a2f-499b-882e-a896cbbf3c2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19a3b496-2ad6-4e8a-8a85-f58131ce2f4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Location_x002e_" ma:index="24" nillable="true" ma:displayName="Location." ma:format="Dropdown" ma:internalName="Location_x002e_">
      <xsd:simpleType>
        <xsd:restriction base="dms:Unknown"/>
      </xsd:simpleType>
    </xsd:element>
    <xsd:element name="dfebd2c6-d4f8-4987-bb2a-1bdf4619a251CountryOrRegion" ma:index="25" nillable="true" ma:displayName="Location.: Country/Region" ma:internalName="CountryOrRegion" ma:readOnly="true">
      <xsd:simpleType>
        <xsd:restriction base="dms:Text"/>
      </xsd:simpleType>
    </xsd:element>
    <xsd:element name="dfebd2c6-d4f8-4987-bb2a-1bdf4619a251State" ma:index="26" nillable="true" ma:displayName="Location.: State" ma:internalName="State" ma:readOnly="true">
      <xsd:simpleType>
        <xsd:restriction base="dms:Text"/>
      </xsd:simpleType>
    </xsd:element>
    <xsd:element name="dfebd2c6-d4f8-4987-bb2a-1bdf4619a251City" ma:index="27" nillable="true" ma:displayName="Location.: City" ma:internalName="City" ma:readOnly="true">
      <xsd:simpleType>
        <xsd:restriction base="dms:Text"/>
      </xsd:simpleType>
    </xsd:element>
    <xsd:element name="dfebd2c6-d4f8-4987-bb2a-1bdf4619a251PostalCode" ma:index="28" nillable="true" ma:displayName="Location.: Postal Code" ma:internalName="PostalCode" ma:readOnly="true">
      <xsd:simpleType>
        <xsd:restriction base="dms:Text"/>
      </xsd:simpleType>
    </xsd:element>
    <xsd:element name="dfebd2c6-d4f8-4987-bb2a-1bdf4619a251Street" ma:index="29" nillable="true" ma:displayName="Location.: Street" ma:internalName="Street" ma:readOnly="true">
      <xsd:simpleType>
        <xsd:restriction base="dms:Text"/>
      </xsd:simpleType>
    </xsd:element>
    <xsd:element name="dfebd2c6-d4f8-4987-bb2a-1bdf4619a251GeoLoc" ma:index="30" nillable="true" ma:displayName="Location.: Coordinates" ma:internalName="GeoLoc" ma:readOnly="true">
      <xsd:simpleType>
        <xsd:restriction base="dms:Unknown"/>
      </xsd:simpleType>
    </xsd:element>
    <xsd:element name="dfebd2c6-d4f8-4987-bb2a-1bdf4619a251DispName" ma:index="31" nillable="true" ma:displayName="Location.: Name" ma:internalName="DispName" ma:readOnly="true">
      <xsd:simpleType>
        <xsd:restriction base="dms:Text"/>
      </xsd:simpleType>
    </xsd:element>
    <xsd:element name="MediaServiceObjectDetectorVersions" ma:index="3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3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36fbef-8543-4748-a0f1-be6aba383582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10838971-1878-44bf-afdf-71033667fc30}" ma:internalName="TaxCatchAll" ma:showField="CatchAllData" ma:web="b136fbef-8543-4748-a0f1-be6aba38358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49c0c74-6a2f-499b-882e-a896cbbf3c29">
      <Terms xmlns="http://schemas.microsoft.com/office/infopath/2007/PartnerControls"/>
    </lcf76f155ced4ddcb4097134ff3c332f>
    <TaxCatchAll xmlns="b136fbef-8543-4748-a0f1-be6aba383582" xsi:nil="true"/>
    <Location_x002e_ xmlns="149c0c74-6a2f-499b-882e-a896cbbf3c29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AE33D02-8E31-40BB-A4B2-8C8D04F2490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49c0c74-6a2f-499b-882e-a896cbbf3c29"/>
    <ds:schemaRef ds:uri="b136fbef-8543-4748-a0f1-be6aba38358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6F74557-3CE8-41C0-B55D-89816B7F367D}">
  <ds:schemaRefs>
    <ds:schemaRef ds:uri="http://schemas.microsoft.com/office/2006/metadata/properties"/>
    <ds:schemaRef ds:uri="http://schemas.microsoft.com/office/infopath/2007/PartnerControls"/>
    <ds:schemaRef ds:uri="149c0c74-6a2f-499b-882e-a896cbbf3c29"/>
    <ds:schemaRef ds:uri="b136fbef-8543-4748-a0f1-be6aba383582"/>
  </ds:schemaRefs>
</ds:datastoreItem>
</file>

<file path=customXml/itemProps3.xml><?xml version="1.0" encoding="utf-8"?>
<ds:datastoreItem xmlns:ds="http://schemas.openxmlformats.org/officeDocument/2006/customXml" ds:itemID="{7718D346-796B-42B5-A206-72402CA7C3C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D45CA34A-2D3D-4CEF-9118-B97ADEA180B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565</Words>
  <Characters>3223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Custom Polyclonal Antibody Service</vt:lpstr>
    </vt:vector>
  </TitlesOfParts>
  <Company>ImGen Corporation</Company>
  <LinksUpToDate>false</LinksUpToDate>
  <CharactersWithSpaces>3781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Custom Polyclonal Antibody Service</dc:title>
  <dc:subject/>
  <dc:creator>Sujay Singh</dc:creator>
  <cp:keywords/>
  <cp:lastModifiedBy>Oliver Watson</cp:lastModifiedBy>
  <cp:revision>49</cp:revision>
  <cp:lastPrinted>2014-12-23T11:54:00Z</cp:lastPrinted>
  <dcterms:created xsi:type="dcterms:W3CDTF">2023-06-01T14:19:00Z</dcterms:created>
  <dcterms:modified xsi:type="dcterms:W3CDTF">2024-07-11T07:30:00Z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0x010100C0F8E13245B10143A32A51009B8B9123</vt:lpwstr>
  </property>
  <property fmtid="{D5CDD505-2E9C-101B-9397-08002B2CF9AE}" pid="3" name="Order">
    <vt:r8>3030000</vt:r8>
  </property>
  <property fmtid="{D5CDD505-2E9C-101B-9397-08002B2CF9AE}" pid="4" name="MediaServiceImageTags">
    <vt:lpwstr/>
  </property>
</Properties>
</file>